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24D" w:rsidRDefault="0099024D" w:rsidP="00FB04FF">
      <w:pPr>
        <w:spacing w:before="372" w:after="0"/>
        <w:jc w:val="right"/>
        <w:rPr>
          <w:rFonts w:ascii="Arial Unicode MS" w:hAnsi="Arial Unicode MS" w:cs="Arial Unicode MS"/>
          <w:color w:val="000000"/>
          <w:sz w:val="28"/>
        </w:rPr>
      </w:pPr>
      <w:r>
        <w:rPr>
          <w:rFonts w:ascii="Arial Unicode MS" w:hAnsi="Arial Unicode MS" w:cs="Arial Unicode MS"/>
          <w:color w:val="000000"/>
          <w:sz w:val="28"/>
        </w:rPr>
        <w:t>Chapter 01</w:t>
      </w:r>
    </w:p>
    <w:p w:rsidR="0099024D" w:rsidRDefault="0099024D" w:rsidP="00FB04FF">
      <w:pPr>
        <w:spacing w:before="372" w:after="0"/>
        <w:jc w:val="right"/>
      </w:pPr>
      <w:r>
        <w:rPr>
          <w:rFonts w:ascii="Arial Unicode MS" w:hAnsi="Arial Unicode MS" w:cs="Arial Unicode MS"/>
          <w:color w:val="000000"/>
          <w:sz w:val="28"/>
        </w:rPr>
        <w:t>Introduction to Financial Management</w:t>
      </w:r>
    </w:p>
    <w:p w:rsidR="0099024D" w:rsidRDefault="0099024D">
      <w:pPr>
        <w:spacing w:after="0"/>
      </w:pPr>
      <w:r>
        <w:rPr>
          <w:rFonts w:ascii="Arial Unicode MS" w:hAnsi="Arial Unicode MS" w:cs="Arial Unicode MS"/>
          <w:color w:val="000000"/>
          <w:sz w:val="18"/>
        </w:rPr>
        <w:t> </w:t>
      </w:r>
    </w:p>
    <w:p w:rsidR="0099024D" w:rsidRDefault="0099024D">
      <w:pPr>
        <w:spacing w:before="239" w:after="239"/>
      </w:pPr>
      <w:r>
        <w:rPr>
          <w:rFonts w:ascii="Times,Times New Roman,Times-Rom" w:hAnsi="Times,Times New Roman,Times-Rom" w:cs="Times,Times New Roman,Times-Rom"/>
          <w:color w:val="000000"/>
          <w:sz w:val="18"/>
        </w:rPr>
        <w:br/>
      </w:r>
      <w:r>
        <w:rPr>
          <w:rFonts w:ascii="Arial Unicode MS" w:hAnsi="Arial Unicode MS" w:cs="Arial Unicode MS"/>
          <w:b/>
          <w:color w:val="000000"/>
        </w:rPr>
        <w:t>Multiple Choice Questions</w:t>
      </w:r>
      <w:r>
        <w:br/>
      </w:r>
      <w:r>
        <w:rPr>
          <w:rFonts w:ascii="Arial Unicode MS" w:hAnsi="Arial Unicode MS" w:cs="Arial Unicode MS"/>
          <w:color w:val="000000"/>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1.</w:t>
            </w:r>
          </w:p>
        </w:tc>
        <w:tc>
          <w:tcPr>
            <w:tcW w:w="4800" w:type="pct"/>
          </w:tcPr>
          <w:p w:rsidR="0099024D" w:rsidRPr="00C04003" w:rsidRDefault="0099024D">
            <w:pPr>
              <w:keepNext/>
              <w:keepLines/>
              <w:spacing w:after="0"/>
            </w:pPr>
            <w:r>
              <w:rPr>
                <w:rFonts w:ascii="Arial Unicode MS" w:hAnsi="Arial Unicode MS" w:cs="Arial Unicode MS"/>
                <w:color w:val="000000"/>
                <w:sz w:val="20"/>
              </w:rPr>
              <w:t>Tim has been promoted and is now in charge of all fixed asset purchases. In other words, Tim is in charge of: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269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capital structure management.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43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asset allocation.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59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risk management.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56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capital budgeting.</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260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working capital management.</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2.</w:t>
            </w:r>
          </w:p>
        </w:tc>
        <w:tc>
          <w:tcPr>
            <w:tcW w:w="4800" w:type="pct"/>
          </w:tcPr>
          <w:p w:rsidR="0099024D" w:rsidRPr="00C04003" w:rsidRDefault="0099024D">
            <w:pPr>
              <w:keepNext/>
              <w:keepLines/>
              <w:spacing w:after="0"/>
            </w:pPr>
            <w:r>
              <w:rPr>
                <w:rFonts w:ascii="Arial Unicode MS" w:hAnsi="Arial Unicode MS" w:cs="Arial Unicode MS"/>
                <w:color w:val="000000"/>
                <w:sz w:val="20"/>
              </w:rPr>
              <w:t>Stadford, Inc. is financed with 40 percent debt and 60 percent equity. This mixture of debt and equity is referred to as the firm's: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146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capital structure.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30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capital budget.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43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asset allocation.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379"/>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working capital.</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20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risk structure.</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3.</w:t>
            </w:r>
          </w:p>
        </w:tc>
        <w:tc>
          <w:tcPr>
            <w:tcW w:w="4800" w:type="pct"/>
          </w:tcPr>
          <w:p w:rsidR="0099024D" w:rsidRPr="00C04003" w:rsidRDefault="0099024D">
            <w:pPr>
              <w:keepNext/>
              <w:keepLines/>
              <w:spacing w:after="0"/>
            </w:pPr>
            <w:r>
              <w:rPr>
                <w:rFonts w:ascii="Arial Unicode MS" w:hAnsi="Arial Unicode MS" w:cs="Arial Unicode MS"/>
                <w:color w:val="000000"/>
                <w:sz w:val="20"/>
              </w:rPr>
              <w:t>Lester's BBQ has $121,000 in current assets and $109,000 in current liabilities. These values as referred to as the firm's: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146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capital structure.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54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cash equivalents.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379"/>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working capital.</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96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net assets.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33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fixed accounts.</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4.</w:t>
            </w:r>
          </w:p>
        </w:tc>
        <w:tc>
          <w:tcPr>
            <w:tcW w:w="4800" w:type="pct"/>
          </w:tcPr>
          <w:p w:rsidR="0099024D" w:rsidRPr="00C04003" w:rsidRDefault="0099024D">
            <w:pPr>
              <w:keepNext/>
              <w:keepLines/>
              <w:spacing w:after="0"/>
            </w:pPr>
            <w:r>
              <w:rPr>
                <w:rFonts w:ascii="Arial Unicode MS" w:hAnsi="Arial Unicode MS" w:cs="Arial Unicode MS"/>
                <w:color w:val="000000"/>
                <w:sz w:val="20"/>
              </w:rPr>
              <w:t>Margie opened a used bookstore and is both the 100 percent owner and the store's manager. Which type of business entity does Margie own if she is personally liable for all the store's debts?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1679"/>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Sole proprietorship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70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Limited partnership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04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Corporation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81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Joint stock company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76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General partnership</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5.</w:t>
            </w:r>
          </w:p>
        </w:tc>
        <w:tc>
          <w:tcPr>
            <w:tcW w:w="4800" w:type="pct"/>
          </w:tcPr>
          <w:p w:rsidR="0099024D" w:rsidRPr="00C04003" w:rsidRDefault="0099024D">
            <w:pPr>
              <w:keepNext/>
              <w:keepLines/>
              <w:spacing w:after="0"/>
            </w:pPr>
            <w:r>
              <w:rPr>
                <w:rFonts w:ascii="Arial Unicode MS" w:hAnsi="Arial Unicode MS" w:cs="Arial Unicode MS"/>
                <w:color w:val="000000"/>
                <w:sz w:val="20"/>
              </w:rPr>
              <w:t>Will and Bill both enjoy sunshine, water, and surfboards. Thus, the two friends decided to create a business together renting surfboards, paddle boats, and inflatable devices in California. Will and Bill will equally share in the decision making and in the profits or losses. Which type of business did they create if they both have full personal liability for the firm's debts?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1679"/>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Sole proprietorship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70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Limited partnership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04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Corporation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81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Joint stock company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76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General partnership</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6.</w:t>
            </w:r>
          </w:p>
        </w:tc>
        <w:tc>
          <w:tcPr>
            <w:tcW w:w="4800" w:type="pct"/>
          </w:tcPr>
          <w:p w:rsidR="0099024D" w:rsidRPr="00C04003" w:rsidRDefault="0099024D">
            <w:pPr>
              <w:keepNext/>
              <w:keepLines/>
              <w:spacing w:after="0"/>
            </w:pPr>
            <w:r>
              <w:rPr>
                <w:rFonts w:ascii="Arial Unicode MS" w:hAnsi="Arial Unicode MS" w:cs="Arial Unicode MS"/>
                <w:color w:val="000000"/>
                <w:sz w:val="20"/>
              </w:rPr>
              <w:t>Todd and Cathy created a firm that is a separate legal entity and will share ownership of that firm on a 50-50 basis. Which type of entity did they create if they have no personal liability for the firm's debts?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170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Limited partnership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04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Corporation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679"/>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Sole proprietorship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76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General partnership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41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Public company</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7.</w:t>
            </w:r>
          </w:p>
        </w:tc>
        <w:tc>
          <w:tcPr>
            <w:tcW w:w="4800" w:type="pct"/>
          </w:tcPr>
          <w:p w:rsidR="0099024D" w:rsidRPr="00C04003" w:rsidRDefault="0099024D">
            <w:pPr>
              <w:keepNext/>
              <w:keepLines/>
              <w:spacing w:after="0"/>
            </w:pPr>
            <w:r>
              <w:rPr>
                <w:rFonts w:ascii="Arial Unicode MS" w:hAnsi="Arial Unicode MS" w:cs="Arial Unicode MS"/>
                <w:color w:val="000000"/>
                <w:sz w:val="20"/>
              </w:rPr>
              <w:t>The potential conflict of interest between a firm's owners and its managers is referred to as which type of conflict?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129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Organizational</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85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Structural</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90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Formation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66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Agency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84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Territorial</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8.</w:t>
            </w:r>
          </w:p>
        </w:tc>
        <w:tc>
          <w:tcPr>
            <w:tcW w:w="4800" w:type="pct"/>
          </w:tcPr>
          <w:p w:rsidR="0099024D" w:rsidRPr="00C04003" w:rsidRDefault="0099024D">
            <w:pPr>
              <w:keepNext/>
              <w:keepLines/>
              <w:spacing w:after="0"/>
            </w:pPr>
            <w:r>
              <w:rPr>
                <w:rFonts w:ascii="Arial Unicode MS" w:hAnsi="Arial Unicode MS" w:cs="Arial Unicode MS"/>
                <w:color w:val="000000"/>
                <w:sz w:val="20"/>
              </w:rPr>
              <w:t>The federal government has a tax claim on the cash flows of The Window Store. This claim is defined as a claim by one of the firm's: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1457"/>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residual owners.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21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shareholders.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91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financiers.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80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provisional partners.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19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stakeholders.</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9.</w:t>
            </w:r>
          </w:p>
        </w:tc>
        <w:tc>
          <w:tcPr>
            <w:tcW w:w="4800" w:type="pct"/>
          </w:tcPr>
          <w:p w:rsidR="0099024D" w:rsidRPr="00C04003" w:rsidRDefault="0099024D">
            <w:pPr>
              <w:keepNext/>
              <w:keepLines/>
              <w:spacing w:after="0"/>
            </w:pPr>
            <w:r>
              <w:rPr>
                <w:rFonts w:ascii="Arial Unicode MS" w:hAnsi="Arial Unicode MS" w:cs="Arial Unicode MS"/>
                <w:color w:val="000000"/>
                <w:sz w:val="20"/>
              </w:rPr>
              <w:t>The "say on pay" portion of the Dodd-Frank Wall Street Reform and Consumer Protection Act requires corporations to do which one of the following?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5037"/>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Give the chair of the board the final say on executive pay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5219"/>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Give the firm's creditors a nonbinding say on executive pay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488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Give the firm's creditors a binding say on executive pay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481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Give shareholders a nonbinding vote on executive pay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448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Give shareholders a binding vote on executive pay</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10.</w:t>
            </w:r>
          </w:p>
        </w:tc>
        <w:tc>
          <w:tcPr>
            <w:tcW w:w="4800" w:type="pct"/>
          </w:tcPr>
          <w:p w:rsidR="0099024D" w:rsidRPr="00C04003" w:rsidRDefault="0099024D">
            <w:pPr>
              <w:keepNext/>
              <w:keepLines/>
              <w:spacing w:after="0"/>
            </w:pPr>
            <w:r>
              <w:rPr>
                <w:rFonts w:ascii="Arial Unicode MS" w:hAnsi="Arial Unicode MS" w:cs="Arial Unicode MS"/>
                <w:color w:val="000000"/>
                <w:sz w:val="20"/>
              </w:rPr>
              <w:t>Beginning in 2011, the Dodd-Frank Wall Street Reform and Consumer Protection Act requires corporations with a market value over ________ to allow a nonbinding shareholder vote on executive pay.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111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$25,000,000</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11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$50,000,000</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11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$75,000,000</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83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$100,000</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83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$750,000</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11.</w:t>
            </w:r>
          </w:p>
        </w:tc>
        <w:tc>
          <w:tcPr>
            <w:tcW w:w="4800" w:type="pct"/>
          </w:tcPr>
          <w:p w:rsidR="0099024D" w:rsidRPr="00C04003" w:rsidRDefault="0099024D">
            <w:pPr>
              <w:keepNext/>
              <w:keepLines/>
              <w:spacing w:after="0"/>
            </w:pPr>
            <w:r>
              <w:rPr>
                <w:rFonts w:ascii="Arial Unicode MS" w:hAnsi="Arial Unicode MS" w:cs="Arial Unicode MS"/>
                <w:color w:val="000000"/>
                <w:sz w:val="20"/>
              </w:rPr>
              <w:t>Jamie is employed as a commercial loan officer for a regional bank centered in the midwestern section of the U.S. Her job falls into which one of the following areas of finance?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180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International finance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80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Financial institutions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59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Corporate finance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84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Capital management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079"/>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Investments</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12.</w:t>
            </w:r>
          </w:p>
        </w:tc>
        <w:tc>
          <w:tcPr>
            <w:tcW w:w="4800" w:type="pct"/>
          </w:tcPr>
          <w:p w:rsidR="0099024D" w:rsidRPr="00C04003" w:rsidRDefault="0099024D">
            <w:pPr>
              <w:keepNext/>
              <w:keepLines/>
              <w:spacing w:after="0"/>
            </w:pPr>
            <w:r>
              <w:rPr>
                <w:rFonts w:ascii="Arial Unicode MS" w:hAnsi="Arial Unicode MS" w:cs="Arial Unicode MS"/>
                <w:color w:val="000000"/>
                <w:sz w:val="20"/>
              </w:rPr>
              <w:t>If you accept a job as a domestic security analyst for a brokerage firm, you are most likely working in which one of the following financial areas?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180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International finance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70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Private placements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59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Corporate finance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84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Capital management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079"/>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Investments</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13.</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one of the following occupations best fits into the international area of finance?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94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Bank teller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779"/>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Treasury bill analyst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39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Currency trader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209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Insurance risk manager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81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Local bank manager</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14.</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of the following individuals commonly use finance in the course of their job?</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 Chief financial officers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II. Accountants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III. Security analysts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IV. Strategic managers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103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I and II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22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III and IV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09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I and III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36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I, II, and III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24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I, II, III, and IV</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15.</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one of the following functions should be assigned to the treasurer rather than the controller?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144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Data processing</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43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Cost accounting</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557"/>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Tax management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69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Cash management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82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Financial accounting</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16.</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one of the following correctly defines a common chain of command within a corporation?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495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The controller reports directly to the corporate treasurer.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479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The treasurer reports directly to the board of directors.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580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The chief financial officer reports directly to the board of directors.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459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The credit manager reports directly to the controller.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5069"/>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The controller reports directly to the chief financial officer.</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17.</w:t>
            </w:r>
          </w:p>
        </w:tc>
        <w:tc>
          <w:tcPr>
            <w:tcW w:w="4800" w:type="pct"/>
          </w:tcPr>
          <w:p w:rsidR="0099024D" w:rsidRPr="00C04003" w:rsidRDefault="0099024D">
            <w:pPr>
              <w:keepNext/>
              <w:keepLines/>
              <w:spacing w:after="0"/>
            </w:pPr>
            <w:r>
              <w:rPr>
                <w:rFonts w:ascii="Arial Unicode MS" w:hAnsi="Arial Unicode MS" w:cs="Arial Unicode MS"/>
                <w:color w:val="000000"/>
                <w:sz w:val="20"/>
              </w:rPr>
              <w:t>Capital budgeting includes the evaluation of which of the following?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259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Size of future cash flows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3569"/>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Size and timing of future cash flows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355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Timing and risk of future cash flows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339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Risk and size of future cash flows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362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Size, timing, and risk of future cash flows</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18.</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one of the following is a working capital decision?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580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How should the firm raise additional capital to fund its expansion?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423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What debt-equity ratio is best suited to the firm?</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305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What is the cost of debt financing?</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511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Which type of debt is best suited to finance the inventory?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432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How much cash should the firm keep in reserve?</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19.</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one of the following is a capital structure decision?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3447"/>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Determining the optimal inventory level</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379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Establishing the preferred debt-equity level</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333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Selecting new equipment to purchase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351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Setting the terms of sale for credit sales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382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Determining when suppliers should be paid</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20.</w:t>
            </w:r>
          </w:p>
        </w:tc>
        <w:tc>
          <w:tcPr>
            <w:tcW w:w="4800" w:type="pct"/>
          </w:tcPr>
          <w:p w:rsidR="0099024D" w:rsidRPr="00C04003" w:rsidRDefault="0099024D">
            <w:pPr>
              <w:keepNext/>
              <w:keepLines/>
              <w:spacing w:after="0"/>
            </w:pPr>
            <w:r>
              <w:rPr>
                <w:rFonts w:ascii="Arial Unicode MS" w:hAnsi="Arial Unicode MS" w:cs="Arial Unicode MS"/>
                <w:color w:val="000000"/>
                <w:sz w:val="20"/>
              </w:rPr>
              <w:t>Working capital management includes which one of the following?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339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Deciding which new projects to accept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619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Deciding whether to purchase a new machine or fix a current machine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451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Determining which customers will be granted credit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542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Determining how many new shares of stock should be issued</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3469"/>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Establishing the target debt-equity ratio</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21.</w:t>
            </w:r>
          </w:p>
        </w:tc>
        <w:tc>
          <w:tcPr>
            <w:tcW w:w="4800" w:type="pct"/>
          </w:tcPr>
          <w:p w:rsidR="0099024D" w:rsidRPr="00C04003" w:rsidRDefault="0099024D">
            <w:pPr>
              <w:keepNext/>
              <w:keepLines/>
              <w:spacing w:after="0"/>
            </w:pPr>
            <w:r>
              <w:rPr>
                <w:rFonts w:ascii="Arial Unicode MS" w:hAnsi="Arial Unicode MS" w:cs="Arial Unicode MS"/>
                <w:color w:val="000000"/>
                <w:sz w:val="20"/>
              </w:rPr>
              <w:t>The daily financial operations of a firm are primarily controlled by managing the: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134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total debt level.</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379"/>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working capital.</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46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capital structure.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30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capital budget.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71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long-term liabilities.</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22.</w:t>
            </w:r>
          </w:p>
        </w:tc>
        <w:tc>
          <w:tcPr>
            <w:tcW w:w="4800" w:type="pct"/>
          </w:tcPr>
          <w:p w:rsidR="0099024D" w:rsidRPr="00C04003" w:rsidRDefault="0099024D">
            <w:pPr>
              <w:keepNext/>
              <w:keepLines/>
              <w:spacing w:after="0"/>
            </w:pPr>
            <w:r>
              <w:rPr>
                <w:rFonts w:ascii="Arial Unicode MS" w:hAnsi="Arial Unicode MS" w:cs="Arial Unicode MS"/>
                <w:color w:val="000000"/>
                <w:sz w:val="20"/>
              </w:rPr>
              <w:t>A sole proprietorship: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324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provides limited liability for its owner.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531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involves significant legal costs during the formation process.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82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has an unlimited life.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3569"/>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has its profits taxed as personal income.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5459"/>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can generally raise significant capital from nonowner sources.</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23.</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one of the following forms of business organization offers liability protection to some of its owners but not to all of its owners?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1679"/>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Sole proprietorship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76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General partnership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70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Limited partnership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216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Limited liability company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04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Corporation</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24.</w:t>
            </w:r>
          </w:p>
        </w:tc>
        <w:tc>
          <w:tcPr>
            <w:tcW w:w="4800" w:type="pct"/>
          </w:tcPr>
          <w:p w:rsidR="0099024D" w:rsidRPr="00C04003" w:rsidRDefault="0099024D">
            <w:pPr>
              <w:keepNext/>
              <w:keepLines/>
              <w:spacing w:after="0"/>
            </w:pPr>
            <w:r>
              <w:rPr>
                <w:rFonts w:ascii="Arial Unicode MS" w:hAnsi="Arial Unicode MS" w:cs="Arial Unicode MS"/>
                <w:color w:val="000000"/>
                <w:sz w:val="20"/>
              </w:rPr>
              <w:t>Maria is the sole proprietor of an antique store that she has operated at the same location for the past 16 years. The store rents the space in which it is located but does own all of the inventory and fixtures. The store has an outstanding loan with the local bank but no other debt obligations. There are no specific loan covenants or assets pledged as security for the loan. Due to a sudden and unexpected downturn in the economy, the store is unable to generate sufficient funds to pay the loan payments due to the bank. Which of the following options does the bank have to collect the money it is owed?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 Sell the inventory and use the cash raised to apply to the debt</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II. Sell the store fixtures and use the cash raised to apply to the debt</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III. Take funds from Maria‘s personal account at the bank to pay the store‘s debt</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IV. Sell any assets Maria personally owns and apply the proceeds to the store‘s debt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479"/>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I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59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III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03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I and II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36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I, II, and III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24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I, II, III, and IV</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25.</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one of the following statements correctly applies to a sole proprietorship?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360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The business entity has an unlimited life.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5459"/>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The ownership can easily be transferred to another individual.</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461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The owner enjoys limited liability for the firm's debts.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460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Debt financing is easy to arrange in the firm's name.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658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Obtaining additional equity is dependent on the owner's personal finances.</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26.</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one of the following applies to a general partnership?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530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The firm's operations must be controlled by a single partner.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705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Any one of the partners can be held solely liable for all of the partnership's debt.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463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The profits of the firm are taxed as a separate entity.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801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Each partner's liability for the firm's debts is limited to each partner's investment in the firm.</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719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The profits of a general partnership are taxed the same as those of a corporation.</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27.</w:t>
            </w:r>
          </w:p>
        </w:tc>
        <w:tc>
          <w:tcPr>
            <w:tcW w:w="4800" w:type="pct"/>
          </w:tcPr>
          <w:p w:rsidR="0099024D" w:rsidRPr="00C04003" w:rsidRDefault="0099024D">
            <w:pPr>
              <w:keepNext/>
              <w:keepLines/>
              <w:spacing w:after="0"/>
            </w:pPr>
            <w:r>
              <w:rPr>
                <w:rFonts w:ascii="Arial Unicode MS" w:hAnsi="Arial Unicode MS" w:cs="Arial Unicode MS"/>
                <w:color w:val="000000"/>
                <w:sz w:val="20"/>
              </w:rPr>
              <w:t>In a general partnership, each partner is personally liable for: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393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the partnership debts that he or she created.</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846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his or her proportionate share of all partnership debts regardless of which partner incurred that debt.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706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the total debts of the partnership, even if he or she was unaware of those debts.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667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the debts of the partnership up to the amount he or she invested in the firm.</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846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all personal and partnership debts incurred by any partner, even if he or she was unaware of those debts.</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28.</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one of the following is an advantage of being a limited partner?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2769"/>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Nontaxable share of any profits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382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Control over the daily operations of the firm</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292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Losses limited to capital invested</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411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Unlimited profits without risk of incurring a loss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318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Active market for ownership interest</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29.</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one of the following statements about a limited partnership is correct?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718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All partners have their losses limited to their capital investment in the partnership.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278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All partners are treated equally.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3847"/>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There must be at least one general partner.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421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Equity financing is easy to obtain and unlimited.</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750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Any partner can transfer his or her ownership interest without ending the partnership.</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30.</w:t>
            </w:r>
          </w:p>
        </w:tc>
        <w:tc>
          <w:tcPr>
            <w:tcW w:w="4800" w:type="pct"/>
          </w:tcPr>
          <w:p w:rsidR="0099024D" w:rsidRPr="00C04003" w:rsidRDefault="0099024D">
            <w:pPr>
              <w:keepNext/>
              <w:keepLines/>
              <w:spacing w:after="0"/>
            </w:pPr>
            <w:r>
              <w:rPr>
                <w:rFonts w:ascii="Arial Unicode MS" w:hAnsi="Arial Unicode MS" w:cs="Arial Unicode MS"/>
                <w:color w:val="000000"/>
                <w:sz w:val="20"/>
              </w:rPr>
              <w:t>A corporation: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415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is ultimately controlled by its board of directors.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362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is a legal entity separate from its owners.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489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is prohibited from entering into contractual agreements.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322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has its identity defined by its bylaws.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5437"/>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has its existence regulated by the rules set forth in its charter.</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31.</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one of the following is contained in the corporate bylaws?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378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Procedures for electing corporate directors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90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State of incorporation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258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Number of authorized shares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270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Intended life of the corporation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320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Business purpose of the corporation</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32.</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of the following are advantages of the corporate form of organization?</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 Ability to raise large sums of equity capital</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II. Ease of ownership transfer</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III. Profits taxed at the corporate level</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IV. Limited liability for all owners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103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I and II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22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III and IV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50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II, III, and IV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39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I, II, and IV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24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I, II, III, and IV</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33.</w:t>
            </w:r>
          </w:p>
        </w:tc>
        <w:tc>
          <w:tcPr>
            <w:tcW w:w="4800" w:type="pct"/>
          </w:tcPr>
          <w:p w:rsidR="0099024D" w:rsidRPr="00C04003" w:rsidRDefault="0099024D">
            <w:pPr>
              <w:keepNext/>
              <w:keepLines/>
              <w:spacing w:after="0"/>
            </w:pPr>
            <w:r>
              <w:rPr>
                <w:rFonts w:ascii="Arial Unicode MS" w:hAnsi="Arial Unicode MS" w:cs="Arial Unicode MS"/>
                <w:color w:val="000000"/>
                <w:sz w:val="20"/>
              </w:rPr>
              <w:t>Corporate shareholders: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394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are proportionately liable for the firm's debts.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256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are protected from all losses.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4519"/>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have the ability to change the corporation's bylaws.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674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receive tax-free distributions since all profits are taxed at the corporate level.</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467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have basically no control over the actual corporation.</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34.</w:t>
            </w:r>
          </w:p>
        </w:tc>
        <w:tc>
          <w:tcPr>
            <w:tcW w:w="4800" w:type="pct"/>
          </w:tcPr>
          <w:p w:rsidR="0099024D" w:rsidRPr="00C04003" w:rsidRDefault="0099024D">
            <w:pPr>
              <w:keepNext/>
              <w:keepLines/>
              <w:spacing w:after="0"/>
            </w:pPr>
            <w:r>
              <w:rPr>
                <w:rFonts w:ascii="Arial Unicode MS" w:hAnsi="Arial Unicode MS" w:cs="Arial Unicode MS"/>
                <w:color w:val="000000"/>
                <w:sz w:val="20"/>
              </w:rPr>
              <w:t>A limited liability company: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5259"/>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is a hybrid between a sole proprietorship and a partnership.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532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prefers its profits be taxed as personal income to its owners.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630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that meets the IRS criteria to be an LLC will be taxed like a corporation.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5147"/>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provides limited liability for some, but not all, of its owners.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746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cannot be created for professional service firms, such as accountants and attorneys.</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35.</w:t>
            </w:r>
          </w:p>
        </w:tc>
        <w:tc>
          <w:tcPr>
            <w:tcW w:w="4800" w:type="pct"/>
          </w:tcPr>
          <w:p w:rsidR="0099024D" w:rsidRPr="00C04003" w:rsidRDefault="0099024D">
            <w:pPr>
              <w:keepNext/>
              <w:keepLines/>
              <w:spacing w:after="0"/>
            </w:pPr>
            <w:r>
              <w:rPr>
                <w:rFonts w:ascii="Arial Unicode MS" w:hAnsi="Arial Unicode MS" w:cs="Arial Unicode MS"/>
                <w:color w:val="000000"/>
                <w:sz w:val="20"/>
              </w:rPr>
              <w:t>Limited liability companies are primarily designed to: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846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allow a portion of their owners to enjoy limited liability while granting the other portion of their owners control over the entity.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628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provide the benefits of the corporate structure to foreign-based entities.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308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spin off a wholly owned subsidiary.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668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allow companies to reorganize themselves through the bankruptcy process.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472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provide limited liability while avoiding double taxation.</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36.</w:t>
            </w:r>
          </w:p>
        </w:tc>
        <w:tc>
          <w:tcPr>
            <w:tcW w:w="4800" w:type="pct"/>
          </w:tcPr>
          <w:p w:rsidR="0099024D" w:rsidRPr="00C04003" w:rsidRDefault="0099024D">
            <w:pPr>
              <w:keepNext/>
              <w:keepLines/>
              <w:spacing w:after="0"/>
            </w:pPr>
            <w:r>
              <w:rPr>
                <w:rFonts w:ascii="Arial Unicode MS" w:hAnsi="Arial Unicode MS" w:cs="Arial Unicode MS"/>
                <w:color w:val="000000"/>
                <w:sz w:val="20"/>
              </w:rPr>
              <w:t>The primary goal of financial management is to maximize which one of the following for a corporation?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126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Current profits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16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Market share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268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Number of shares outstanding</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262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Market value of existing stock</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457"/>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Revenue growth</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37.</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one of the following best matches the primary goal of financial management?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365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Increasing the dollar amount of each sale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3907"/>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Increasing traffic flow within the firm's stores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383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Transforming fixed costs into variable costs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250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Increasing the firm's liquidity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340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Increasing the market value of the firm</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38.</w:t>
            </w:r>
          </w:p>
        </w:tc>
        <w:tc>
          <w:tcPr>
            <w:tcW w:w="4800" w:type="pct"/>
          </w:tcPr>
          <w:p w:rsidR="0099024D" w:rsidRPr="00C04003" w:rsidRDefault="0099024D">
            <w:pPr>
              <w:keepNext/>
              <w:keepLines/>
              <w:spacing w:after="0"/>
            </w:pPr>
            <w:r>
              <w:rPr>
                <w:rFonts w:ascii="Arial Unicode MS" w:hAnsi="Arial Unicode MS" w:cs="Arial Unicode MS"/>
                <w:color w:val="000000"/>
                <w:sz w:val="20"/>
              </w:rPr>
              <w:t>The goal of financial management is to increase the: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3207"/>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future value of the firm's total equity.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83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book value of equity.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223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dividends paid per share.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278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current market value per share.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270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number of shares outstanding.</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39.</w:t>
            </w:r>
          </w:p>
        </w:tc>
        <w:tc>
          <w:tcPr>
            <w:tcW w:w="4800" w:type="pct"/>
          </w:tcPr>
          <w:p w:rsidR="0099024D" w:rsidRPr="00C04003" w:rsidRDefault="0099024D">
            <w:pPr>
              <w:keepNext/>
              <w:keepLines/>
              <w:spacing w:after="0"/>
            </w:pPr>
            <w:r>
              <w:rPr>
                <w:rFonts w:ascii="Arial Unicode MS" w:hAnsi="Arial Unicode MS" w:cs="Arial Unicode MS"/>
                <w:color w:val="000000"/>
                <w:sz w:val="20"/>
              </w:rPr>
              <w:t>What is the goal of financial management for a sole proprietorship?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530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Maximize net income given the current resources of the firm</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4947"/>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Decrease long-term debt to reduce the risk to the owner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361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Minimize the tax impact on the proprietor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352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Maximize the market value of the equity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3157"/>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Minimize the reliance on fixed costs</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40.</w:t>
            </w:r>
          </w:p>
        </w:tc>
        <w:tc>
          <w:tcPr>
            <w:tcW w:w="4800" w:type="pct"/>
          </w:tcPr>
          <w:p w:rsidR="0099024D" w:rsidRPr="00C04003" w:rsidRDefault="0099024D">
            <w:pPr>
              <w:keepNext/>
              <w:keepLines/>
              <w:spacing w:after="0"/>
            </w:pPr>
            <w:r>
              <w:rPr>
                <w:rFonts w:ascii="Arial Unicode MS" w:hAnsi="Arial Unicode MS" w:cs="Arial Unicode MS"/>
                <w:color w:val="000000"/>
                <w:sz w:val="20"/>
              </w:rPr>
              <w:t>The Sarbanes-Oxley Act in 2002 was prompted by which one of the following from the 1990s?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283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Increased stock market volatility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360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Corporate accounting and financial fraud</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308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Increased executive compensation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451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Increased foreign investment in U.S. stock markets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271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Increased use of tax loopholes</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41.</w:t>
            </w:r>
          </w:p>
        </w:tc>
        <w:tc>
          <w:tcPr>
            <w:tcW w:w="4800" w:type="pct"/>
          </w:tcPr>
          <w:p w:rsidR="0099024D" w:rsidRPr="00C04003" w:rsidRDefault="0099024D">
            <w:pPr>
              <w:keepNext/>
              <w:keepLines/>
              <w:spacing w:after="0"/>
            </w:pPr>
            <w:r>
              <w:rPr>
                <w:rFonts w:ascii="Arial Unicode MS" w:hAnsi="Arial Unicode MS" w:cs="Arial Unicode MS"/>
                <w:color w:val="000000"/>
                <w:sz w:val="20"/>
              </w:rPr>
              <w:t>The Sarbanes-Oxley Act of 2002 has: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660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reduced the annual compliance costs of all publicly traded firms in the U.S.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675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decreased senior management's involvement in the corporate annual report.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709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greatly increased the number of U.S. firms that are going public for the first time.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630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decreased the number of U.S. firms going public on foreign exchanges.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833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made officers of publicly traded firms personally responsible for the firm's financial statements.</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42.</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one of the following best describes the primary intent of the Sarbanes-Oxley Act of 2002?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2969"/>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Increase the costs of going public</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381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Increase protection against corporate fraud</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4047"/>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Limit secondary issues of corporate securities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398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Decrease the number of publicly traded firms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380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Increase the number of firms that "go dark"</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43.</w:t>
            </w:r>
          </w:p>
        </w:tc>
        <w:tc>
          <w:tcPr>
            <w:tcW w:w="4800" w:type="pct"/>
          </w:tcPr>
          <w:p w:rsidR="0099024D" w:rsidRPr="00C04003" w:rsidRDefault="0099024D">
            <w:pPr>
              <w:keepNext/>
              <w:keepLines/>
              <w:spacing w:after="0"/>
            </w:pPr>
            <w:r>
              <w:rPr>
                <w:rFonts w:ascii="Arial Unicode MS" w:hAnsi="Arial Unicode MS" w:cs="Arial Unicode MS"/>
                <w:color w:val="000000"/>
                <w:sz w:val="20"/>
              </w:rPr>
              <w:t>The Sarbanes-Oxley Act: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846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makes the officers of a public corporation personally responsible for the firm's financial statements.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730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requires all corporations to fully disclose its financial dealings to the general public.</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803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places the responsibility for a firm's financial statements solely on the chief financial officer.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777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requires that the board of directors be solely responsible for the firm's financial dealings.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846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places total responsibility for the financial statements of a firm on the auditor who certifies the statements.</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44.</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one of the following situations is most apt to create an agency conflict?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596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Compensating a manager based on his or her division's net income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640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Giving all employees a bonus if a certain level of efficiency is maintained</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673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Hiring an independent consultant to study the operating efficiency of the firm</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477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Rejecting a profitable project to protect employee jobs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409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Selling an underproducing segment of the firm</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45.</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one of the following is most apt to create a situation where an agency conflict could arise?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357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Increasing the size of a firm's operations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579"/>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Downsizing a firm</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361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Separating management from ownership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272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Decreasing employee turnover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520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Reducing both management and nonmanagement salaries</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46.</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one of the following is most apt to align management's priorities with shareholders' interests?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355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Increasing employee retirement benefits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846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Compensating managers with shares of stock that must be held for three years before the shares can be sold</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845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Allowing a manager to decorate his or her own office once he or she has been in that office for a period of three years or more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771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Increasing the number of paid holidays that long-term employees are entitled to receive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542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Allowing employees to retire early with full retirement benefits</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47.</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of the following are effective means of aligning management goals with shareholder interests?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 Employee stock options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II. Threat of a takeover</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III. Management bonuses tied to performance goals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IV. Threat of a proxy fight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109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I and III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16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II and IV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36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I, II, and III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44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I, III, and IV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24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I, II, III, and IV</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48.</w:t>
            </w:r>
          </w:p>
        </w:tc>
        <w:tc>
          <w:tcPr>
            <w:tcW w:w="4800" w:type="pct"/>
          </w:tcPr>
          <w:p w:rsidR="0099024D" w:rsidRPr="00C04003" w:rsidRDefault="0099024D">
            <w:pPr>
              <w:keepNext/>
              <w:keepLines/>
              <w:spacing w:after="0"/>
            </w:pPr>
            <w:r>
              <w:rPr>
                <w:rFonts w:ascii="Arial Unicode MS" w:hAnsi="Arial Unicode MS" w:cs="Arial Unicode MS"/>
                <w:color w:val="000000"/>
                <w:sz w:val="20"/>
              </w:rPr>
              <w:t>Marti had an unexpected surprise when she ate her Lotsa Good cereal this morning. She found a piece of metal mixed in her cereal. The potential claim that Marti has against this firm is that of a(n):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144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general creditor.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00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debtholder.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11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shareholder.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09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stakeholder.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557"/>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agent.</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49.</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one of the following transactions occurred in the primary market?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479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Maria gave 100 shares of Alto stock to her best friend.</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458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Gene purchased 300 shares of Alto stock from Ted.</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621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South Wind Products sold 1,000 shares of newly issued stock to Mike.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4547"/>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Terry sold 3,000 shares of Uno stock to his brother.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639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The president of Trecco, Inc. sold 500 shares of Trecco stock to his son.</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50.</w:t>
            </w:r>
          </w:p>
        </w:tc>
        <w:tc>
          <w:tcPr>
            <w:tcW w:w="4800" w:type="pct"/>
          </w:tcPr>
          <w:p w:rsidR="0099024D" w:rsidRPr="00C04003" w:rsidRDefault="0099024D">
            <w:pPr>
              <w:keepNext/>
              <w:keepLines/>
              <w:spacing w:after="0"/>
            </w:pPr>
            <w:r>
              <w:rPr>
                <w:rFonts w:ascii="Arial Unicode MS" w:hAnsi="Arial Unicode MS" w:cs="Arial Unicode MS"/>
                <w:color w:val="000000"/>
                <w:sz w:val="20"/>
              </w:rPr>
              <w:t>Valerie bought 200 shares of Able stock today. Able stock has been trading for some time on the NYSE. Valerie's purchase occurred in which market?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125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Dealer market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2179"/>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Over-the-counter market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62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Secondary market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35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Primary market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34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Tertiary market</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51.</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one of the following statements is correct?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374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All secondary markets are dealer markets.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3757"/>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All secondary markets are broker markets.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729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All stock trades between existing shareholders are secondary market transactions.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505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All stock transactions are secondary market transactions.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520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All Dutch auction sales are secondary market transactions.</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52.</w:t>
            </w:r>
          </w:p>
        </w:tc>
        <w:tc>
          <w:tcPr>
            <w:tcW w:w="4800" w:type="pct"/>
          </w:tcPr>
          <w:p w:rsidR="0099024D" w:rsidRPr="00C04003" w:rsidRDefault="0099024D">
            <w:pPr>
              <w:keepNext/>
              <w:keepLines/>
              <w:spacing w:after="0"/>
            </w:pPr>
            <w:r>
              <w:rPr>
                <w:rFonts w:ascii="Arial Unicode MS" w:hAnsi="Arial Unicode MS" w:cs="Arial Unicode MS"/>
                <w:color w:val="000000"/>
                <w:sz w:val="20"/>
              </w:rPr>
              <w:t>Ted currently owns 100 shares of a publicly traded stock that he would like to sell. Which one of the following provides the most efficient means for Ted to sell his shares?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282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Issuer-sponsored Dutch auction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44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Proxy statement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263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Private placement transaction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194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Stakeholder purchase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2657"/>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Secondary market transaction</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53.</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one of the following parties can sell shares of ABC stock in the primary market?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1279"/>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ABC company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408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Any corporation, other than the ABC company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212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Institutional shareholder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262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Private individual shareholder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11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Any of these</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54.</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one of the following statements related to securities dealers is correct?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304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Dealers match buyers with sellers.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405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Dealers buy and sell from their own inventory.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3814"/>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Dealers operate on a physical trading floor.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4180"/>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Dealers operate exclusively in auction markets.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409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Dealers are limited to trading nonlisted stocks.</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55.</w:t>
            </w:r>
          </w:p>
        </w:tc>
        <w:tc>
          <w:tcPr>
            <w:tcW w:w="4800" w:type="pct"/>
          </w:tcPr>
          <w:p w:rsidR="0099024D" w:rsidRPr="00C04003" w:rsidRDefault="0099024D">
            <w:pPr>
              <w:keepNext/>
              <w:keepLines/>
              <w:spacing w:after="0"/>
            </w:pPr>
            <w:r>
              <w:rPr>
                <w:rFonts w:ascii="Arial Unicode MS" w:hAnsi="Arial Unicode MS" w:cs="Arial Unicode MS"/>
                <w:color w:val="000000"/>
                <w:sz w:val="20"/>
              </w:rPr>
              <w:t>An auction market: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4247"/>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is an electronic means of exchanging securities.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243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has a physical trading floor.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430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handles primary market transactions exclusively.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329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is also referred to as an OTC market.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141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is dealer based.</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56.</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one of the following statements is correct?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480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NASDAQ has more listed stocks than does the NYSE.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264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The NYSE is a dealer market.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274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NASDAQ is an auction market.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668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NASDAQ has the most stringent listing requirements of any U.S. exchange.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460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The trading floor for NASDAQ is located in Chicago.</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57.</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one of the following is a general characteristic of a securities broker?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3257"/>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Trades from his or her own inventory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261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Trades only foreign securities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3902"/>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Trades listed securities in an auction market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445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Trades electronically from any geographic location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3436"/>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Is the principal trader of debt securities</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58.</w:t>
            </w:r>
          </w:p>
        </w:tc>
        <w:tc>
          <w:tcPr>
            <w:tcW w:w="4800" w:type="pct"/>
          </w:tcPr>
          <w:p w:rsidR="0099024D" w:rsidRPr="00C04003" w:rsidRDefault="0099024D">
            <w:pPr>
              <w:keepNext/>
              <w:keepLines/>
              <w:spacing w:after="0"/>
            </w:pPr>
            <w:r>
              <w:rPr>
                <w:rFonts w:ascii="Arial Unicode MS" w:hAnsi="Arial Unicode MS" w:cs="Arial Unicode MS"/>
                <w:color w:val="000000"/>
                <w:sz w:val="20"/>
              </w:rPr>
              <w:t>Which one of the following statements is correct?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245"/>
              <w:gridCol w:w="4325"/>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A. </w:t>
                  </w:r>
                </w:p>
              </w:tc>
              <w:tc>
                <w:tcPr>
                  <w:tcW w:w="0" w:type="auto"/>
                </w:tcPr>
                <w:p w:rsidR="0099024D" w:rsidRPr="00C04003" w:rsidRDefault="0099024D">
                  <w:pPr>
                    <w:keepNext/>
                    <w:keepLines/>
                    <w:spacing w:after="0"/>
                  </w:pPr>
                  <w:r>
                    <w:rPr>
                      <w:rFonts w:ascii="Arial Unicode MS" w:hAnsi="Arial Unicode MS" w:cs="Arial Unicode MS"/>
                      <w:color w:val="000000"/>
                      <w:sz w:val="20"/>
                    </w:rPr>
                    <w:t>All of the major stock exchanges are U.S. based.</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8138"/>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B. </w:t>
                  </w:r>
                </w:p>
              </w:tc>
              <w:tc>
                <w:tcPr>
                  <w:tcW w:w="0" w:type="auto"/>
                </w:tcPr>
                <w:p w:rsidR="0099024D" w:rsidRPr="00C04003" w:rsidRDefault="0099024D">
                  <w:pPr>
                    <w:keepNext/>
                    <w:keepLines/>
                    <w:spacing w:after="0"/>
                  </w:pPr>
                  <w:r>
                    <w:rPr>
                      <w:rFonts w:ascii="Arial Unicode MS" w:hAnsi="Arial Unicode MS" w:cs="Arial Unicode MS"/>
                      <w:color w:val="000000"/>
                      <w:sz w:val="20"/>
                    </w:rPr>
                    <w:t>The NYSE was created by the National Association of Securities Dealers in the early 1970s.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4447"/>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C. </w:t>
                  </w:r>
                </w:p>
              </w:tc>
              <w:tc>
                <w:tcPr>
                  <w:tcW w:w="0" w:type="auto"/>
                </w:tcPr>
                <w:p w:rsidR="0099024D" w:rsidRPr="00C04003" w:rsidRDefault="0099024D">
                  <w:pPr>
                    <w:keepNext/>
                    <w:keepLines/>
                    <w:spacing w:after="0"/>
                  </w:pPr>
                  <w:r>
                    <w:rPr>
                      <w:rFonts w:ascii="Arial Unicode MS" w:hAnsi="Arial Unicode MS" w:cs="Arial Unicode MS"/>
                      <w:color w:val="000000"/>
                      <w:sz w:val="20"/>
                    </w:rPr>
                    <w:t>The American Stock Exchange is a dealer market.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56"/>
              <w:gridCol w:w="8453"/>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D. </w:t>
                  </w:r>
                </w:p>
              </w:tc>
              <w:tc>
                <w:tcPr>
                  <w:tcW w:w="0" w:type="auto"/>
                </w:tcPr>
                <w:p w:rsidR="0099024D" w:rsidRPr="00C04003" w:rsidRDefault="0099024D">
                  <w:pPr>
                    <w:keepNext/>
                    <w:keepLines/>
                    <w:spacing w:after="0"/>
                  </w:pPr>
                  <w:r>
                    <w:rPr>
                      <w:rFonts w:ascii="Arial Unicode MS" w:hAnsi="Arial Unicode MS" w:cs="Arial Unicode MS"/>
                      <w:color w:val="000000"/>
                      <w:sz w:val="20"/>
                    </w:rPr>
                    <w:t>OTC markets have a physical trading floor generally located in either New York City or Chicago.</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245"/>
              <w:gridCol w:w="5781"/>
            </w:tblGrid>
            <w:tr w:rsidR="0099024D" w:rsidRPr="00C04003">
              <w:tc>
                <w:tcPr>
                  <w:tcW w:w="0" w:type="auto"/>
                </w:tcPr>
                <w:p w:rsidR="0099024D" w:rsidRPr="00C04003" w:rsidRDefault="0099024D">
                  <w:pPr>
                    <w:keepNext/>
                    <w:keepLines/>
                    <w:spacing w:after="0"/>
                  </w:pPr>
                  <w:r>
                    <w:rPr>
                      <w:rFonts w:ascii="Arial Unicode MS" w:hAnsi="Arial Unicode MS" w:cs="Arial Unicode MS"/>
                      <w:color w:val="000000"/>
                      <w:sz w:val="20"/>
                    </w:rPr>
                    <w:t>E. </w:t>
                  </w:r>
                </w:p>
              </w:tc>
              <w:tc>
                <w:tcPr>
                  <w:tcW w:w="0" w:type="auto"/>
                </w:tcPr>
                <w:p w:rsidR="0099024D" w:rsidRPr="00C04003" w:rsidRDefault="0099024D">
                  <w:pPr>
                    <w:keepNext/>
                    <w:keepLines/>
                    <w:spacing w:after="0"/>
                  </w:pPr>
                  <w:r>
                    <w:rPr>
                      <w:rFonts w:ascii="Arial Unicode MS" w:hAnsi="Arial Unicode MS" w:cs="Arial Unicode MS"/>
                      <w:color w:val="000000"/>
                      <w:sz w:val="20"/>
                    </w:rPr>
                    <w:t>The primary purpose of the NYSE is to match buyers with sellers.</w:t>
                  </w:r>
                </w:p>
              </w:tc>
            </w:tr>
          </w:tbl>
          <w:p w:rsidR="0099024D" w:rsidRPr="00C04003" w:rsidRDefault="0099024D"/>
        </w:tc>
      </w:tr>
    </w:tbl>
    <w:p w:rsidR="0099024D" w:rsidRDefault="0099024D">
      <w:pPr>
        <w:keepLines/>
        <w:spacing w:after="0"/>
      </w:pPr>
      <w:r>
        <w:rPr>
          <w:rFonts w:ascii="Arial Unicode MS" w:hAnsi="Arial Unicode MS" w:cs="Arial Unicode MS"/>
          <w:color w:val="000000"/>
          <w:sz w:val="18"/>
        </w:rPr>
        <w:t> </w:t>
      </w:r>
    </w:p>
    <w:p w:rsidR="0099024D" w:rsidRDefault="0099024D">
      <w:pPr>
        <w:spacing w:after="0"/>
      </w:pPr>
      <w:r>
        <w:rPr>
          <w:rFonts w:ascii="Arial Unicode MS" w:hAnsi="Arial Unicode MS" w:cs="Arial Unicode MS"/>
          <w:color w:val="000000"/>
          <w:sz w:val="18"/>
        </w:rPr>
        <w:t> </w:t>
      </w:r>
    </w:p>
    <w:p w:rsidR="0099024D" w:rsidRDefault="0099024D">
      <w:pPr>
        <w:spacing w:before="239" w:after="239"/>
      </w:pPr>
      <w:r>
        <w:rPr>
          <w:rFonts w:ascii="Times,Times New Roman,Times-Rom" w:hAnsi="Times,Times New Roman,Times-Rom" w:cs="Times,Times New Roman,Times-Rom"/>
          <w:color w:val="000000"/>
          <w:sz w:val="18"/>
        </w:rPr>
        <w:br/>
      </w:r>
      <w:r>
        <w:rPr>
          <w:rFonts w:ascii="Arial Unicode MS" w:hAnsi="Arial Unicode MS" w:cs="Arial Unicode MS"/>
          <w:b/>
          <w:color w:val="000000"/>
        </w:rPr>
        <w:t>Essay Questions</w:t>
      </w:r>
      <w:r>
        <w:br/>
      </w:r>
      <w:r>
        <w:rPr>
          <w:rFonts w:ascii="Arial Unicode MS" w:hAnsi="Arial Unicode MS" w:cs="Arial Unicode MS"/>
          <w:color w:val="000000"/>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59.</w:t>
            </w:r>
          </w:p>
        </w:tc>
        <w:tc>
          <w:tcPr>
            <w:tcW w:w="4800" w:type="pct"/>
          </w:tcPr>
          <w:p w:rsidR="0099024D" w:rsidRPr="00C04003" w:rsidRDefault="0099024D">
            <w:pPr>
              <w:keepNext/>
              <w:keepLines/>
              <w:spacing w:after="0"/>
            </w:pPr>
            <w:r>
              <w:rPr>
                <w:rFonts w:ascii="Arial Unicode MS" w:hAnsi="Arial Unicode MS" w:cs="Arial Unicode MS"/>
                <w:color w:val="000000"/>
                <w:sz w:val="20"/>
              </w:rPr>
              <w:t>Give an example of a situation where the management of a firm is acting in a manner that is contrary to the principal goal of financial management.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99024D" w:rsidRPr="00C04003" w:rsidRDefault="0099024D">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99024D" w:rsidRPr="00C04003" w:rsidRDefault="0099024D">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99024D" w:rsidRPr="00C04003" w:rsidRDefault="0099024D">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60.</w:t>
            </w:r>
          </w:p>
        </w:tc>
        <w:tc>
          <w:tcPr>
            <w:tcW w:w="4800" w:type="pct"/>
          </w:tcPr>
          <w:p w:rsidR="0099024D" w:rsidRPr="00C04003" w:rsidRDefault="0099024D">
            <w:pPr>
              <w:keepNext/>
              <w:keepLines/>
              <w:spacing w:after="0"/>
            </w:pPr>
            <w:r>
              <w:rPr>
                <w:rFonts w:ascii="Arial Unicode MS" w:hAnsi="Arial Unicode MS" w:cs="Arial Unicode MS"/>
                <w:color w:val="000000"/>
                <w:sz w:val="20"/>
              </w:rPr>
              <w:t>List three decisions that a financial manager makes that would fall under the category of working capital management.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99024D" w:rsidRPr="00C04003" w:rsidRDefault="0099024D">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99024D" w:rsidRPr="00C04003" w:rsidRDefault="0099024D">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99024D" w:rsidRPr="00C04003" w:rsidRDefault="0099024D">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61.</w:t>
            </w:r>
          </w:p>
        </w:tc>
        <w:tc>
          <w:tcPr>
            <w:tcW w:w="4800" w:type="pct"/>
          </w:tcPr>
          <w:p w:rsidR="0099024D" w:rsidRPr="00C04003" w:rsidRDefault="0099024D">
            <w:pPr>
              <w:keepNext/>
              <w:keepLines/>
              <w:spacing w:after="0"/>
            </w:pPr>
            <w:r>
              <w:rPr>
                <w:rFonts w:ascii="Arial Unicode MS" w:hAnsi="Arial Unicode MS" w:cs="Arial Unicode MS"/>
                <w:color w:val="000000"/>
                <w:sz w:val="20"/>
              </w:rPr>
              <w:t>Explain the primary goal of the Sarbanes-Oxley Act in 2002 and discuss whether or not this act appears to be effectively meeting that goal.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99024D" w:rsidRPr="00C04003" w:rsidRDefault="0099024D">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99024D" w:rsidRPr="00C04003" w:rsidRDefault="0099024D">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99024D" w:rsidRPr="00C04003" w:rsidRDefault="0099024D">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62.</w:t>
            </w:r>
          </w:p>
        </w:tc>
        <w:tc>
          <w:tcPr>
            <w:tcW w:w="4800" w:type="pct"/>
          </w:tcPr>
          <w:p w:rsidR="0099024D" w:rsidRPr="00C04003" w:rsidRDefault="0099024D">
            <w:pPr>
              <w:keepNext/>
              <w:keepLines/>
              <w:spacing w:after="0"/>
            </w:pPr>
            <w:r>
              <w:rPr>
                <w:rFonts w:ascii="Arial Unicode MS" w:hAnsi="Arial Unicode MS" w:cs="Arial Unicode MS"/>
                <w:color w:val="000000"/>
                <w:sz w:val="20"/>
              </w:rPr>
              <w:t>Explain what capital structure management is and give three examples of capital structure decisions.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99024D" w:rsidRPr="00C04003" w:rsidRDefault="0099024D">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99024D" w:rsidRPr="00C04003" w:rsidRDefault="0099024D">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99024D" w:rsidRPr="00C04003" w:rsidRDefault="0099024D">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63.</w:t>
            </w:r>
          </w:p>
        </w:tc>
        <w:tc>
          <w:tcPr>
            <w:tcW w:w="4800" w:type="pct"/>
          </w:tcPr>
          <w:p w:rsidR="0099024D" w:rsidRPr="00C04003" w:rsidRDefault="0099024D">
            <w:pPr>
              <w:keepNext/>
              <w:keepLines/>
              <w:spacing w:after="0"/>
            </w:pPr>
            <w:r>
              <w:rPr>
                <w:rFonts w:ascii="Arial Unicode MS" w:hAnsi="Arial Unicode MS" w:cs="Arial Unicode MS"/>
                <w:color w:val="000000"/>
                <w:sz w:val="20"/>
              </w:rPr>
              <w:t>Todd wants to start his own business and is debating between organizing the business as a sole proprietorship or a corporation. Explain the pros and cons of both forms of business organization.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99024D" w:rsidRPr="00C04003" w:rsidRDefault="0099024D">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99024D" w:rsidRPr="00C04003" w:rsidRDefault="0099024D">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99024D" w:rsidRPr="00C04003" w:rsidRDefault="0099024D">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64.</w:t>
            </w:r>
          </w:p>
        </w:tc>
        <w:tc>
          <w:tcPr>
            <w:tcW w:w="4800" w:type="pct"/>
          </w:tcPr>
          <w:p w:rsidR="0099024D" w:rsidRPr="00C04003" w:rsidRDefault="0099024D">
            <w:pPr>
              <w:keepNext/>
              <w:keepLines/>
              <w:spacing w:after="0"/>
            </w:pPr>
            <w:r>
              <w:rPr>
                <w:rFonts w:ascii="Arial Unicode MS" w:hAnsi="Arial Unicode MS" w:cs="Arial Unicode MS"/>
                <w:color w:val="000000"/>
                <w:sz w:val="20"/>
              </w:rPr>
              <w:t>Give an example of a potential agency problem for a corporation and identify means by which the firm can help reduce or eliminate that problem.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99024D" w:rsidRPr="00C04003" w:rsidRDefault="0099024D">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99024D" w:rsidRPr="00C04003" w:rsidRDefault="0099024D">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99024D" w:rsidRPr="00C04003" w:rsidRDefault="0099024D">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65.</w:t>
            </w:r>
          </w:p>
        </w:tc>
        <w:tc>
          <w:tcPr>
            <w:tcW w:w="4800" w:type="pct"/>
          </w:tcPr>
          <w:p w:rsidR="0099024D" w:rsidRPr="00C04003" w:rsidRDefault="0099024D">
            <w:pPr>
              <w:keepNext/>
              <w:keepLines/>
              <w:spacing w:after="0"/>
            </w:pPr>
            <w:r>
              <w:rPr>
                <w:rFonts w:ascii="Arial Unicode MS" w:hAnsi="Arial Unicode MS" w:cs="Arial Unicode MS"/>
                <w:color w:val="000000"/>
                <w:sz w:val="20"/>
              </w:rPr>
              <w:t>Which type of financial market, dealer or auction, is best suited to expanding internationally and why?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99024D" w:rsidRPr="00C04003" w:rsidRDefault="0099024D">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99024D" w:rsidRPr="00C04003" w:rsidRDefault="0099024D">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99024D" w:rsidRPr="00C04003" w:rsidRDefault="0099024D">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99024D" w:rsidRDefault="0099024D">
      <w:pPr>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363"/>
        <w:gridCol w:w="8709"/>
      </w:tblGrid>
      <w:tr w:rsidR="0099024D" w:rsidRPr="00C04003">
        <w:tc>
          <w:tcPr>
            <w:tcW w:w="200" w:type="pct"/>
          </w:tcPr>
          <w:p w:rsidR="0099024D" w:rsidRPr="00C04003" w:rsidRDefault="0099024D">
            <w:pPr>
              <w:keepNext/>
              <w:keepLines/>
              <w:spacing w:after="0"/>
            </w:pPr>
            <w:r>
              <w:rPr>
                <w:rFonts w:ascii="Arial Unicode MS" w:hAnsi="Arial Unicode MS" w:cs="Arial Unicode MS"/>
                <w:color w:val="000000"/>
                <w:sz w:val="20"/>
              </w:rPr>
              <w:t>66.</w:t>
            </w:r>
          </w:p>
        </w:tc>
        <w:tc>
          <w:tcPr>
            <w:tcW w:w="4800" w:type="pct"/>
          </w:tcPr>
          <w:p w:rsidR="0099024D" w:rsidRPr="00C04003" w:rsidRDefault="0099024D">
            <w:pPr>
              <w:keepNext/>
              <w:keepLines/>
              <w:spacing w:after="0"/>
            </w:pPr>
            <w:r>
              <w:rPr>
                <w:rFonts w:ascii="Arial Unicode MS" w:hAnsi="Arial Unicode MS" w:cs="Arial Unicode MS"/>
                <w:color w:val="000000"/>
                <w:sz w:val="20"/>
              </w:rPr>
              <w:t>Assume a firm has both a controller and a treasurer. Identify the types of responsibilities each should have and explain why their duties should be separated as you suggest.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99024D" w:rsidRPr="00C04003" w:rsidRDefault="0099024D">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99024D" w:rsidRPr="00C04003" w:rsidRDefault="0099024D">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99024D" w:rsidRPr="00C04003" w:rsidRDefault="0099024D">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99024D" w:rsidRDefault="0099024D">
      <w:pPr>
        <w:keepLines/>
        <w:spacing w:after="0"/>
      </w:pPr>
      <w:r>
        <w:rPr>
          <w:rFonts w:ascii="Arial Unicode MS" w:hAnsi="Arial Unicode MS" w:cs="Arial Unicode MS"/>
          <w:color w:val="000000"/>
          <w:sz w:val="18"/>
        </w:rPr>
        <w:t> </w:t>
      </w:r>
    </w:p>
    <w:p w:rsidR="0099024D" w:rsidRDefault="0099024D" w:rsidP="00017942">
      <w:pPr>
        <w:spacing w:before="239" w:after="239"/>
        <w:jc w:val="center"/>
        <w:rPr>
          <w:rFonts w:ascii="Arial Unicode MS" w:hAnsi="Arial Unicode MS" w:cs="Arial Unicode MS"/>
          <w:color w:val="000000"/>
          <w:sz w:val="28"/>
        </w:rPr>
      </w:pPr>
      <w:r>
        <w:rPr>
          <w:rFonts w:ascii="Times,Times New Roman,Times-Rom" w:hAnsi="Times,Times New Roman,Times-Rom" w:cs="Times,Times New Roman,Times-Rom"/>
          <w:color w:val="000000"/>
          <w:sz w:val="18"/>
        </w:rPr>
        <w:br/>
      </w:r>
      <w:r>
        <w:rPr>
          <w:rFonts w:ascii="Arial Unicode MS" w:hAnsi="Arial Unicode MS" w:cs="Arial Unicode MS"/>
          <w:color w:val="000000"/>
          <w:sz w:val="28"/>
        </w:rPr>
        <w:br w:type="page"/>
      </w:r>
    </w:p>
    <w:p w:rsidR="0099024D" w:rsidRDefault="0099024D">
      <w:pPr>
        <w:spacing w:before="372" w:after="0"/>
        <w:jc w:val="center"/>
      </w:pPr>
      <w:r>
        <w:rPr>
          <w:rFonts w:ascii="Arial Unicode MS" w:hAnsi="Arial Unicode MS" w:cs="Arial Unicode MS"/>
          <w:color w:val="000000"/>
          <w:sz w:val="28"/>
        </w:rPr>
        <w:t xml:space="preserve">Chapter 01 Introduction to Financial Management </w:t>
      </w:r>
      <w:r>
        <w:rPr>
          <w:rFonts w:ascii="Arial Unicode MS" w:hAnsi="Arial Unicode MS" w:cs="Arial Unicode MS"/>
          <w:color w:val="FF0000"/>
          <w:sz w:val="28"/>
        </w:rPr>
        <w:t>Answer Key</w:t>
      </w:r>
      <w:r>
        <w:rPr>
          <w:rFonts w:ascii="Times,Times New Roman,Times-Rom" w:hAnsi="Times,Times New Roman,Times-Rom" w:cs="Times,Times New Roman,Times-Rom"/>
          <w:color w:val="000000"/>
          <w:sz w:val="28"/>
        </w:rPr>
        <w:br/>
      </w:r>
      <w:r>
        <w:rPr>
          <w:rFonts w:ascii="Arial Unicode MS" w:hAnsi="Arial Unicode MS" w:cs="Arial Unicode MS"/>
          <w:color w:val="000000"/>
          <w:sz w:val="28"/>
        </w:rPr>
        <w:t> </w:t>
      </w:r>
    </w:p>
    <w:p w:rsidR="0099024D" w:rsidRDefault="0099024D">
      <w:pPr>
        <w:spacing w:after="0"/>
      </w:pPr>
      <w:r>
        <w:rPr>
          <w:rFonts w:ascii="Arial Unicode MS" w:hAnsi="Arial Unicode MS" w:cs="Arial Unicode MS"/>
          <w:color w:val="000000"/>
          <w:sz w:val="18"/>
        </w:rPr>
        <w:t> </w:t>
      </w:r>
    </w:p>
    <w:p w:rsidR="0099024D" w:rsidRDefault="0099024D">
      <w:pPr>
        <w:spacing w:before="239" w:after="239"/>
      </w:pPr>
      <w:r>
        <w:rPr>
          <w:rFonts w:ascii="Times,Times New Roman,Times-Rom" w:hAnsi="Times,Times New Roman,Times-Rom" w:cs="Times,Times New Roman,Times-Rom"/>
          <w:color w:val="000000"/>
          <w:sz w:val="18"/>
        </w:rPr>
        <w:br/>
      </w:r>
      <w:r>
        <w:rPr>
          <w:rFonts w:ascii="Arial Unicode MS" w:hAnsi="Arial Unicode MS" w:cs="Arial Unicode MS"/>
          <w:b/>
          <w:color w:val="000000"/>
        </w:rPr>
        <w:t>Multiple Choice Questions</w:t>
      </w:r>
      <w:r>
        <w:br/>
      </w:r>
      <w:r>
        <w:rPr>
          <w:rFonts w:ascii="Arial Unicode MS" w:hAnsi="Arial Unicode MS" w:cs="Arial Unicode MS"/>
          <w:color w:val="000000"/>
        </w:rPr>
        <w:t> </w:t>
      </w: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1.</w:t>
            </w:r>
          </w:p>
        </w:tc>
        <w:tc>
          <w:tcPr>
            <w:tcW w:w="4650" w:type="pct"/>
          </w:tcPr>
          <w:p w:rsidR="0099024D" w:rsidRPr="00C04003" w:rsidRDefault="0099024D">
            <w:pPr>
              <w:keepNext/>
              <w:keepLines/>
              <w:spacing w:after="0"/>
            </w:pPr>
            <w:r>
              <w:rPr>
                <w:rFonts w:ascii="Arial Unicode MS" w:hAnsi="Arial Unicode MS" w:cs="Arial Unicode MS"/>
                <w:color w:val="000000"/>
                <w:sz w:val="20"/>
              </w:rPr>
              <w:t>Tim has been promoted and is now in charge of all fixed asset purchases. In other words, Tim is in charge of: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2691"/>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capital structure management.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435"/>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asset allocation.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590"/>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risk management.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568"/>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capital budgeting.</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2602"/>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working capital management.</w:t>
                  </w:r>
                </w:p>
              </w:tc>
            </w:tr>
          </w:tbl>
          <w:p w:rsidR="0099024D" w:rsidRPr="00C04003" w:rsidRDefault="0099024D">
            <w:pPr>
              <w:keepNext/>
              <w:keepLines/>
              <w:spacing w:before="266" w:after="266"/>
            </w:pPr>
            <w:r>
              <w:rPr>
                <w:rFonts w:ascii="Arial Unicode MS" w:hAnsi="Arial Unicode MS" w:cs="Arial Unicode MS"/>
                <w:color w:val="000000"/>
                <w:sz w:val="20"/>
              </w:rPr>
              <w:t>Refer to Section 1.2.</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Discuss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1.2</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Capital budgeting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2.</w:t>
            </w:r>
          </w:p>
        </w:tc>
        <w:tc>
          <w:tcPr>
            <w:tcW w:w="4650" w:type="pct"/>
          </w:tcPr>
          <w:p w:rsidR="0099024D" w:rsidRPr="00C04003" w:rsidRDefault="0099024D">
            <w:pPr>
              <w:keepNext/>
              <w:keepLines/>
              <w:spacing w:after="0"/>
            </w:pPr>
            <w:r>
              <w:rPr>
                <w:rFonts w:ascii="Arial Unicode MS" w:hAnsi="Arial Unicode MS" w:cs="Arial Unicode MS"/>
                <w:color w:val="000000"/>
                <w:sz w:val="20"/>
              </w:rPr>
              <w:t>Stadford, Inc. is financed with 40 percent debt and 60 percent equity. This mixture of debt and equity is referred to as the firm's: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1468"/>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capital structure.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301"/>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capital budget.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435"/>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asset allocation.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379"/>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working capital.</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201"/>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risk structure.</w:t>
                  </w:r>
                </w:p>
              </w:tc>
            </w:tr>
          </w:tbl>
          <w:p w:rsidR="0099024D" w:rsidRPr="00C04003" w:rsidRDefault="0099024D">
            <w:pPr>
              <w:keepNext/>
              <w:keepLines/>
              <w:spacing w:before="266" w:after="266"/>
            </w:pPr>
            <w:r>
              <w:rPr>
                <w:rFonts w:ascii="Arial Unicode MS" w:hAnsi="Arial Unicode MS" w:cs="Arial Unicode MS"/>
                <w:color w:val="000000"/>
                <w:sz w:val="20"/>
              </w:rPr>
              <w:t>Refer to Section 1.2.</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Discuss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1.2</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Capital structure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3.</w:t>
            </w:r>
          </w:p>
        </w:tc>
        <w:tc>
          <w:tcPr>
            <w:tcW w:w="4650" w:type="pct"/>
          </w:tcPr>
          <w:p w:rsidR="0099024D" w:rsidRPr="00C04003" w:rsidRDefault="0099024D">
            <w:pPr>
              <w:keepNext/>
              <w:keepLines/>
              <w:spacing w:after="0"/>
            </w:pPr>
            <w:r>
              <w:rPr>
                <w:rFonts w:ascii="Arial Unicode MS" w:hAnsi="Arial Unicode MS" w:cs="Arial Unicode MS"/>
                <w:color w:val="000000"/>
                <w:sz w:val="20"/>
              </w:rPr>
              <w:t>Lester's BBQ has $121,000 in current assets and $109,000 in current liabilities. These values as referred to as the firm's: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146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capital structure.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54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cash equivalents.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379"/>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working capital.</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96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net assets.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335"/>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fixed accounts.</w:t>
                  </w:r>
                </w:p>
              </w:tc>
            </w:tr>
          </w:tbl>
          <w:p w:rsidR="0099024D" w:rsidRPr="00C04003" w:rsidRDefault="0099024D">
            <w:pPr>
              <w:keepNext/>
              <w:keepLines/>
              <w:spacing w:before="266" w:after="266"/>
            </w:pPr>
            <w:r>
              <w:rPr>
                <w:rFonts w:ascii="Arial Unicode MS" w:hAnsi="Arial Unicode MS" w:cs="Arial Unicode MS"/>
                <w:color w:val="000000"/>
                <w:sz w:val="20"/>
              </w:rPr>
              <w:t>Refer to Section 1.2.</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Discuss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1.2</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Working capital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4.</w:t>
            </w:r>
          </w:p>
        </w:tc>
        <w:tc>
          <w:tcPr>
            <w:tcW w:w="4650" w:type="pct"/>
          </w:tcPr>
          <w:p w:rsidR="0099024D" w:rsidRPr="00C04003" w:rsidRDefault="0099024D">
            <w:pPr>
              <w:keepNext/>
              <w:keepLines/>
              <w:spacing w:after="0"/>
            </w:pPr>
            <w:r>
              <w:rPr>
                <w:rFonts w:ascii="Arial Unicode MS" w:hAnsi="Arial Unicode MS" w:cs="Arial Unicode MS"/>
                <w:color w:val="000000"/>
                <w:sz w:val="20"/>
              </w:rPr>
              <w:t>Margie opened a used bookstore and is both the 100 percent owner and the store's manager. Which type of business entity does Margie own if she is personally liable for all the store's debts?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1679"/>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Sole proprietorship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701"/>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Limited partnership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04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Corporation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812"/>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Joint stock company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76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General partnership</w:t>
                  </w:r>
                </w:p>
              </w:tc>
            </w:tr>
          </w:tbl>
          <w:p w:rsidR="0099024D" w:rsidRPr="00C04003" w:rsidRDefault="0099024D">
            <w:pPr>
              <w:keepNext/>
              <w:keepLines/>
              <w:spacing w:before="266" w:after="266"/>
            </w:pPr>
            <w:r>
              <w:rPr>
                <w:rFonts w:ascii="Arial Unicode MS" w:hAnsi="Arial Unicode MS" w:cs="Arial Unicode MS"/>
                <w:color w:val="000000"/>
                <w:sz w:val="20"/>
              </w:rPr>
              <w:t>Refer to Section 1.3.</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Sole proprietorship</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5.</w:t>
            </w:r>
          </w:p>
        </w:tc>
        <w:tc>
          <w:tcPr>
            <w:tcW w:w="4650" w:type="pct"/>
          </w:tcPr>
          <w:p w:rsidR="0099024D" w:rsidRPr="00C04003" w:rsidRDefault="0099024D">
            <w:pPr>
              <w:keepNext/>
              <w:keepLines/>
              <w:spacing w:after="0"/>
            </w:pPr>
            <w:r>
              <w:rPr>
                <w:rFonts w:ascii="Arial Unicode MS" w:hAnsi="Arial Unicode MS" w:cs="Arial Unicode MS"/>
                <w:color w:val="000000"/>
                <w:sz w:val="20"/>
              </w:rPr>
              <w:t>Will and Bill both enjoy sunshine, water, and surfboards. Thus, the two friends decided to create a business together renting surfboards, paddle boats, and inflatable devices in California. Will and Bill will equally share in the decision making and in the profits or losses. Which type of business did they create if they both have full personal liability for the firm's debts?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1679"/>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Sole proprietorship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701"/>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Limited partnership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04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Corporation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812"/>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Joint stock company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768"/>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General partnership</w:t>
                  </w:r>
                </w:p>
              </w:tc>
            </w:tr>
          </w:tbl>
          <w:p w:rsidR="0099024D" w:rsidRPr="00C04003" w:rsidRDefault="0099024D">
            <w:pPr>
              <w:keepNext/>
              <w:keepLines/>
              <w:spacing w:before="266" w:after="266"/>
            </w:pPr>
            <w:r>
              <w:rPr>
                <w:rFonts w:ascii="Arial Unicode MS" w:hAnsi="Arial Unicode MS" w:cs="Arial Unicode MS"/>
                <w:color w:val="000000"/>
                <w:sz w:val="20"/>
              </w:rPr>
              <w:t>Refer to Section 1.3.</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General partnership</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6.</w:t>
            </w:r>
          </w:p>
        </w:tc>
        <w:tc>
          <w:tcPr>
            <w:tcW w:w="4650" w:type="pct"/>
          </w:tcPr>
          <w:p w:rsidR="0099024D" w:rsidRPr="00C04003" w:rsidRDefault="0099024D">
            <w:pPr>
              <w:keepNext/>
              <w:keepLines/>
              <w:spacing w:after="0"/>
            </w:pPr>
            <w:r>
              <w:rPr>
                <w:rFonts w:ascii="Arial Unicode MS" w:hAnsi="Arial Unicode MS" w:cs="Arial Unicode MS"/>
                <w:color w:val="000000"/>
                <w:sz w:val="20"/>
              </w:rPr>
              <w:t>Todd and Cathy created a firm that is a separate legal entity and will share ownership of that firm on a 50-50 basis. Which type of entity did they create if they have no personal liability for the firm's debts?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1701"/>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Limited partnership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046"/>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Corporation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679"/>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Sole proprietorship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76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General partnership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412"/>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Public company</w:t>
                  </w:r>
                </w:p>
              </w:tc>
            </w:tr>
          </w:tbl>
          <w:p w:rsidR="0099024D" w:rsidRPr="00C04003" w:rsidRDefault="0099024D">
            <w:pPr>
              <w:keepNext/>
              <w:keepLines/>
              <w:spacing w:before="266" w:after="266"/>
            </w:pPr>
            <w:r>
              <w:rPr>
                <w:rFonts w:ascii="Arial Unicode MS" w:hAnsi="Arial Unicode MS" w:cs="Arial Unicode MS"/>
                <w:color w:val="000000"/>
                <w:sz w:val="20"/>
              </w:rPr>
              <w:t>Refer to Section 1.3.</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Corporation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7.</w:t>
            </w:r>
          </w:p>
        </w:tc>
        <w:tc>
          <w:tcPr>
            <w:tcW w:w="4650" w:type="pct"/>
          </w:tcPr>
          <w:p w:rsidR="0099024D" w:rsidRPr="00C04003" w:rsidRDefault="0099024D">
            <w:pPr>
              <w:keepNext/>
              <w:keepLines/>
              <w:spacing w:after="0"/>
            </w:pPr>
            <w:r>
              <w:rPr>
                <w:rFonts w:ascii="Arial Unicode MS" w:hAnsi="Arial Unicode MS" w:cs="Arial Unicode MS"/>
                <w:color w:val="000000"/>
                <w:sz w:val="20"/>
              </w:rPr>
              <w:t>The potential conflict of interest between a firm's owners and its managers is referred to as which type of conflict?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1290"/>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Organizational</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85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Structural</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901"/>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Formation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668"/>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Agency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845"/>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Territorial</w:t>
                  </w:r>
                </w:p>
              </w:tc>
            </w:tr>
          </w:tbl>
          <w:p w:rsidR="0099024D" w:rsidRPr="00C04003" w:rsidRDefault="0099024D">
            <w:pPr>
              <w:keepNext/>
              <w:keepLines/>
              <w:spacing w:before="266" w:after="266"/>
            </w:pPr>
            <w:r>
              <w:rPr>
                <w:rFonts w:ascii="Arial Unicode MS" w:hAnsi="Arial Unicode MS" w:cs="Arial Unicode MS"/>
                <w:color w:val="000000"/>
                <w:sz w:val="20"/>
              </w:rPr>
              <w:t>Refer to Section 1.5.</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Describe the conflicts of interest that can arise between managers and owners.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Agency conflict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8.</w:t>
            </w:r>
          </w:p>
        </w:tc>
        <w:tc>
          <w:tcPr>
            <w:tcW w:w="4650" w:type="pct"/>
          </w:tcPr>
          <w:p w:rsidR="0099024D" w:rsidRPr="00C04003" w:rsidRDefault="0099024D">
            <w:pPr>
              <w:keepNext/>
              <w:keepLines/>
              <w:spacing w:after="0"/>
            </w:pPr>
            <w:r>
              <w:rPr>
                <w:rFonts w:ascii="Arial Unicode MS" w:hAnsi="Arial Unicode MS" w:cs="Arial Unicode MS"/>
                <w:color w:val="000000"/>
                <w:sz w:val="20"/>
              </w:rPr>
              <w:t>The federal government has a tax claim on the cash flows of The Window Store. This claim is defined as a claim by one of the firm's: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1457"/>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residual owners.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212"/>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shareholders.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912"/>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financiers.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801"/>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provisional partners.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190"/>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stakeholders.</w:t>
                  </w:r>
                </w:p>
              </w:tc>
            </w:tr>
          </w:tbl>
          <w:p w:rsidR="0099024D" w:rsidRPr="00C04003" w:rsidRDefault="0099024D">
            <w:pPr>
              <w:keepNext/>
              <w:keepLines/>
              <w:spacing w:before="266" w:after="266"/>
            </w:pPr>
            <w:r>
              <w:rPr>
                <w:rFonts w:ascii="Arial Unicode MS" w:hAnsi="Arial Unicode MS" w:cs="Arial Unicode MS"/>
                <w:color w:val="000000"/>
                <w:sz w:val="20"/>
              </w:rPr>
              <w:t>Refer to Section 1.5.</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Describe the conflicts of interest that can arise between managers and owners.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Stakeholder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9.</w:t>
            </w:r>
          </w:p>
        </w:tc>
        <w:tc>
          <w:tcPr>
            <w:tcW w:w="4650" w:type="pct"/>
          </w:tcPr>
          <w:p w:rsidR="0099024D" w:rsidRPr="00C04003" w:rsidRDefault="0099024D">
            <w:pPr>
              <w:keepNext/>
              <w:keepLines/>
              <w:spacing w:after="0"/>
            </w:pPr>
            <w:r>
              <w:rPr>
                <w:rFonts w:ascii="Arial Unicode MS" w:hAnsi="Arial Unicode MS" w:cs="Arial Unicode MS"/>
                <w:color w:val="000000"/>
                <w:sz w:val="20"/>
              </w:rPr>
              <w:t>The "say on pay" portion of the Dodd-Frank Wall Street Reform and Consumer Protection Act requires corporations to do which one of the following?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5037"/>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Give the chair of the board the final say on executive pay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5219"/>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Give the firm's creditors a nonbinding say on executive pay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885"/>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Give the firm's creditors a binding say on executive pay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815"/>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Give shareholders a nonbinding vote on executive pay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481"/>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Give shareholders a binding vote on executive pay</w:t>
                  </w:r>
                </w:p>
              </w:tc>
            </w:tr>
          </w:tbl>
          <w:p w:rsidR="0099024D" w:rsidRPr="00C04003" w:rsidRDefault="0099024D">
            <w:pPr>
              <w:keepNext/>
              <w:keepLines/>
              <w:spacing w:before="266" w:after="266"/>
            </w:pPr>
            <w:r>
              <w:rPr>
                <w:rFonts w:ascii="Arial Unicode MS" w:hAnsi="Arial Unicode MS" w:cs="Arial Unicode MS"/>
                <w:color w:val="000000"/>
                <w:sz w:val="20"/>
              </w:rPr>
              <w:t>Refer to the opening section of Chapter 1.</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Describe the conflicts of interest that can arise between managers and owners.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Chapter 1 Opener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"Say on pay"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10.</w:t>
            </w:r>
          </w:p>
        </w:tc>
        <w:tc>
          <w:tcPr>
            <w:tcW w:w="4650" w:type="pct"/>
          </w:tcPr>
          <w:p w:rsidR="0099024D" w:rsidRPr="00C04003" w:rsidRDefault="0099024D">
            <w:pPr>
              <w:keepNext/>
              <w:keepLines/>
              <w:spacing w:after="0"/>
            </w:pPr>
            <w:r>
              <w:rPr>
                <w:rFonts w:ascii="Arial Unicode MS" w:hAnsi="Arial Unicode MS" w:cs="Arial Unicode MS"/>
                <w:color w:val="000000"/>
                <w:sz w:val="20"/>
              </w:rPr>
              <w:t>Beginning in 2011, the Dodd-Frank Wall Street Reform and Consumer Protection Act requires corporations with a market value over ________ to allow a nonbinding shareholder vote on executive pay.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1113"/>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$25,000,000</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113"/>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$50,000,000</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113"/>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$75,000,000</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835"/>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$100,000</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835"/>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$750,000</w:t>
                  </w:r>
                </w:p>
              </w:tc>
            </w:tr>
          </w:tbl>
          <w:p w:rsidR="0099024D" w:rsidRPr="00C04003" w:rsidRDefault="0099024D">
            <w:pPr>
              <w:keepNext/>
              <w:keepLines/>
              <w:spacing w:before="266" w:after="266"/>
            </w:pPr>
            <w:r>
              <w:rPr>
                <w:rFonts w:ascii="Arial Unicode MS" w:hAnsi="Arial Unicode MS" w:cs="Arial Unicode MS"/>
                <w:color w:val="000000"/>
                <w:sz w:val="20"/>
              </w:rPr>
              <w:t>Refer to the opening section of Chapter 1.</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Describe the conflicts of interest that can arise between managers and owners.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Chapter 1 Opener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Salary limit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11.</w:t>
            </w:r>
          </w:p>
        </w:tc>
        <w:tc>
          <w:tcPr>
            <w:tcW w:w="4650" w:type="pct"/>
          </w:tcPr>
          <w:p w:rsidR="0099024D" w:rsidRPr="00C04003" w:rsidRDefault="0099024D">
            <w:pPr>
              <w:keepNext/>
              <w:keepLines/>
              <w:spacing w:after="0"/>
            </w:pPr>
            <w:r>
              <w:rPr>
                <w:rFonts w:ascii="Arial Unicode MS" w:hAnsi="Arial Unicode MS" w:cs="Arial Unicode MS"/>
                <w:color w:val="000000"/>
                <w:sz w:val="20"/>
              </w:rPr>
              <w:t>Jamie is employed as a commercial loan officer for a regional bank centered in the midwestern section of the U.S. Her job falls into which one of the following areas of finance?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1802"/>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International finance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801"/>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Financial institutions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590"/>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Corporate finance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84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Capital management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079"/>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Investments</w:t>
                  </w:r>
                </w:p>
              </w:tc>
            </w:tr>
          </w:tbl>
          <w:p w:rsidR="0099024D" w:rsidRPr="00C04003" w:rsidRDefault="0099024D">
            <w:pPr>
              <w:keepNext/>
              <w:keepLines/>
              <w:spacing w:before="266" w:after="266"/>
            </w:pPr>
            <w:r>
              <w:rPr>
                <w:rFonts w:ascii="Arial Unicode MS" w:hAnsi="Arial Unicode MS" w:cs="Arial Unicode MS"/>
                <w:color w:val="000000"/>
                <w:sz w:val="20"/>
              </w:rPr>
              <w:t>Refer to Section 1.1.</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Discuss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Finance areas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12.</w:t>
            </w:r>
          </w:p>
        </w:tc>
        <w:tc>
          <w:tcPr>
            <w:tcW w:w="4650" w:type="pct"/>
          </w:tcPr>
          <w:p w:rsidR="0099024D" w:rsidRPr="00C04003" w:rsidRDefault="0099024D">
            <w:pPr>
              <w:keepNext/>
              <w:keepLines/>
              <w:spacing w:after="0"/>
            </w:pPr>
            <w:r>
              <w:rPr>
                <w:rFonts w:ascii="Arial Unicode MS" w:hAnsi="Arial Unicode MS" w:cs="Arial Unicode MS"/>
                <w:color w:val="000000"/>
                <w:sz w:val="20"/>
              </w:rPr>
              <w:t>If you accept a job as a domestic security analyst for a brokerage firm, you are most likely working in which one of the following financial areas?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1802"/>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International finance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701"/>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Private placements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590"/>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Corporate finance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84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Capital management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079"/>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Investments</w:t>
                  </w:r>
                </w:p>
              </w:tc>
            </w:tr>
          </w:tbl>
          <w:p w:rsidR="0099024D" w:rsidRPr="00C04003" w:rsidRDefault="0099024D">
            <w:pPr>
              <w:keepNext/>
              <w:keepLines/>
              <w:spacing w:before="266" w:after="266"/>
            </w:pPr>
            <w:r>
              <w:rPr>
                <w:rFonts w:ascii="Arial Unicode MS" w:hAnsi="Arial Unicode MS" w:cs="Arial Unicode MS"/>
                <w:color w:val="000000"/>
                <w:sz w:val="20"/>
              </w:rPr>
              <w:t>Refer to Section 1.1.</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Discuss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Finance areas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13.</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one of the following occupations best fits into the international area of finance?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945"/>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Bank teller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779"/>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Treasury bill analyst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390"/>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Currency trader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2090"/>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Insurance risk manager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813"/>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Local bank manager</w:t>
                  </w:r>
                </w:p>
              </w:tc>
            </w:tr>
          </w:tbl>
          <w:p w:rsidR="0099024D" w:rsidRPr="00C04003" w:rsidRDefault="0099024D">
            <w:pPr>
              <w:keepNext/>
              <w:keepLines/>
              <w:spacing w:before="266" w:after="266"/>
            </w:pPr>
            <w:r>
              <w:rPr>
                <w:rFonts w:ascii="Arial Unicode MS" w:hAnsi="Arial Unicode MS" w:cs="Arial Unicode MS"/>
                <w:color w:val="000000"/>
                <w:sz w:val="20"/>
              </w:rPr>
              <w:t>Refer to Section 1.1.</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Discuss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Finance areas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14.</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of the following individuals commonly use finance in the course of their job?</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 Chief financial officers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II. Accountants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III. Security analysts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IV. Strategic managers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1034"/>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 and II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223"/>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III and IV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090"/>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 and III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36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 II, and III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246"/>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 II, III, and IV</w:t>
                  </w:r>
                </w:p>
              </w:tc>
            </w:tr>
          </w:tbl>
          <w:p w:rsidR="0099024D" w:rsidRPr="00C04003" w:rsidRDefault="0099024D">
            <w:pPr>
              <w:keepNext/>
              <w:keepLines/>
              <w:spacing w:before="266" w:after="266"/>
            </w:pPr>
            <w:r>
              <w:rPr>
                <w:rFonts w:ascii="Arial Unicode MS" w:hAnsi="Arial Unicode MS" w:cs="Arial Unicode MS"/>
                <w:color w:val="000000"/>
                <w:sz w:val="20"/>
              </w:rPr>
              <w:t>Refer to Section 1.1.</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Discuss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1.1</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Finance applications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15.</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one of the following functions should be assigned to the treasurer rather than the controller?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144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Data processing</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435"/>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Cost accounting</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557"/>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Tax management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690"/>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Cash management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824"/>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Financial accounting</w:t>
                  </w:r>
                </w:p>
              </w:tc>
            </w:tr>
          </w:tbl>
          <w:p w:rsidR="0099024D" w:rsidRPr="00C04003" w:rsidRDefault="0099024D">
            <w:pPr>
              <w:keepNext/>
              <w:keepLines/>
              <w:spacing w:before="266" w:after="266"/>
            </w:pPr>
            <w:r>
              <w:rPr>
                <w:rFonts w:ascii="Arial Unicode MS" w:hAnsi="Arial Unicode MS" w:cs="Arial Unicode MS"/>
                <w:color w:val="000000"/>
                <w:sz w:val="20"/>
              </w:rPr>
              <w:t>Refer to Section 1.2.</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1.2</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Organizational chart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16.</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one of the following correctly defines a common chain of command within a corporation?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495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The controller reports directly to the corporate treasurer.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792"/>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The treasurer reports directly to the board of directors.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5803"/>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The chief financial officer reports directly to the board of directors.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591"/>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The credit manager reports directly to the controller.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5069"/>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The controller reports directly to the chief financial officer.</w:t>
                  </w:r>
                </w:p>
              </w:tc>
            </w:tr>
          </w:tbl>
          <w:p w:rsidR="0099024D" w:rsidRPr="00C04003" w:rsidRDefault="0099024D">
            <w:pPr>
              <w:keepNext/>
              <w:keepLines/>
              <w:spacing w:before="266" w:after="266"/>
            </w:pPr>
            <w:r>
              <w:rPr>
                <w:rFonts w:ascii="Arial Unicode MS" w:hAnsi="Arial Unicode MS" w:cs="Arial Unicode MS"/>
                <w:color w:val="000000"/>
                <w:sz w:val="20"/>
              </w:rPr>
              <w:t>Refer to Section 1.2.</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1.2</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Organizational chart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17.</w:t>
            </w:r>
          </w:p>
        </w:tc>
        <w:tc>
          <w:tcPr>
            <w:tcW w:w="4650" w:type="pct"/>
          </w:tcPr>
          <w:p w:rsidR="0099024D" w:rsidRPr="00C04003" w:rsidRDefault="0099024D">
            <w:pPr>
              <w:keepNext/>
              <w:keepLines/>
              <w:spacing w:after="0"/>
            </w:pPr>
            <w:r>
              <w:rPr>
                <w:rFonts w:ascii="Arial Unicode MS" w:hAnsi="Arial Unicode MS" w:cs="Arial Unicode MS"/>
                <w:color w:val="000000"/>
                <w:sz w:val="20"/>
              </w:rPr>
              <w:t>Capital budgeting includes the evaluation of which of the following?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2591"/>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Size of future cash flows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569"/>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Size and timing of future cash flows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55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Timing and risk of future cash flows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391"/>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Risk and size of future cash flows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624"/>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Size, timing, and risk of future cash flows</w:t>
                  </w:r>
                </w:p>
              </w:tc>
            </w:tr>
          </w:tbl>
          <w:p w:rsidR="0099024D" w:rsidRPr="00C04003" w:rsidRDefault="0099024D">
            <w:pPr>
              <w:keepNext/>
              <w:keepLines/>
              <w:spacing w:before="266" w:after="266"/>
            </w:pPr>
            <w:r>
              <w:rPr>
                <w:rFonts w:ascii="Arial Unicode MS" w:hAnsi="Arial Unicode MS" w:cs="Arial Unicode MS"/>
                <w:color w:val="000000"/>
                <w:sz w:val="20"/>
              </w:rPr>
              <w:t>Refer to Section 1.2.</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Discuss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1.2</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Capital budgeting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18.</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one of the following is a working capital decision?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5804"/>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How should the firm raise additional capital to fund its expansion?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23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What debt-equity ratio is best suited to the firm?</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05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What is the cost of debt financing?</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5115"/>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Which type of debt is best suited to finance the inventory?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325"/>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How much cash should the firm keep in reserve?</w:t>
                  </w:r>
                </w:p>
              </w:tc>
            </w:tr>
          </w:tbl>
          <w:p w:rsidR="0099024D" w:rsidRPr="00C04003" w:rsidRDefault="0099024D">
            <w:pPr>
              <w:keepNext/>
              <w:keepLines/>
              <w:spacing w:before="266" w:after="266"/>
            </w:pPr>
            <w:r>
              <w:rPr>
                <w:rFonts w:ascii="Arial Unicode MS" w:hAnsi="Arial Unicode MS" w:cs="Arial Unicode MS"/>
                <w:color w:val="000000"/>
                <w:sz w:val="20"/>
              </w:rPr>
              <w:t>Refer to Section 1.2.</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Discuss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1.2</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Working capital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19.</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one of the following is a capital structure decision?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3447"/>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Determining the optimal inventory level</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792"/>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Establishing the preferred debt-equity level</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33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Selecting new equipment to purchase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513"/>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Setting the terms of sale for credit sales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825"/>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Determining when suppliers should be paid</w:t>
                  </w:r>
                </w:p>
              </w:tc>
            </w:tr>
          </w:tbl>
          <w:p w:rsidR="0099024D" w:rsidRPr="00C04003" w:rsidRDefault="0099024D">
            <w:pPr>
              <w:keepNext/>
              <w:keepLines/>
              <w:spacing w:before="266" w:after="266"/>
            </w:pPr>
            <w:r>
              <w:rPr>
                <w:rFonts w:ascii="Arial Unicode MS" w:hAnsi="Arial Unicode MS" w:cs="Arial Unicode MS"/>
                <w:color w:val="000000"/>
                <w:sz w:val="20"/>
              </w:rPr>
              <w:t>Refer to Section 1.2.</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Discuss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1.2</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Capital structure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20.</w:t>
            </w:r>
          </w:p>
        </w:tc>
        <w:tc>
          <w:tcPr>
            <w:tcW w:w="4650" w:type="pct"/>
          </w:tcPr>
          <w:p w:rsidR="0099024D" w:rsidRPr="00C04003" w:rsidRDefault="0099024D">
            <w:pPr>
              <w:keepNext/>
              <w:keepLines/>
              <w:spacing w:after="0"/>
            </w:pPr>
            <w:r>
              <w:rPr>
                <w:rFonts w:ascii="Arial Unicode MS" w:hAnsi="Arial Unicode MS" w:cs="Arial Unicode MS"/>
                <w:color w:val="000000"/>
                <w:sz w:val="20"/>
              </w:rPr>
              <w:t>Working capital management includes which one of the following?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3391"/>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Deciding which new projects to accept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6193"/>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Deciding whether to purchase a new machine or fix a current machine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513"/>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Determining which customers will be granted credit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5425"/>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Determining how many new shares of stock should be issued</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469"/>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Establishing the target debt-equity ratio</w:t>
                  </w:r>
                </w:p>
              </w:tc>
            </w:tr>
          </w:tbl>
          <w:p w:rsidR="0099024D" w:rsidRPr="00C04003" w:rsidRDefault="0099024D">
            <w:pPr>
              <w:keepNext/>
              <w:keepLines/>
              <w:spacing w:before="266" w:after="266"/>
            </w:pPr>
            <w:r>
              <w:rPr>
                <w:rFonts w:ascii="Arial Unicode MS" w:hAnsi="Arial Unicode MS" w:cs="Arial Unicode MS"/>
                <w:color w:val="000000"/>
                <w:sz w:val="20"/>
              </w:rPr>
              <w:t>Refer to Section 1.2.</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Discuss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1.2</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Working capital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21.</w:t>
            </w:r>
          </w:p>
        </w:tc>
        <w:tc>
          <w:tcPr>
            <w:tcW w:w="4650" w:type="pct"/>
          </w:tcPr>
          <w:p w:rsidR="0099024D" w:rsidRPr="00C04003" w:rsidRDefault="0099024D">
            <w:pPr>
              <w:keepNext/>
              <w:keepLines/>
              <w:spacing w:after="0"/>
            </w:pPr>
            <w:r>
              <w:rPr>
                <w:rFonts w:ascii="Arial Unicode MS" w:hAnsi="Arial Unicode MS" w:cs="Arial Unicode MS"/>
                <w:color w:val="000000"/>
                <w:sz w:val="20"/>
              </w:rPr>
              <w:t>The daily financial operations of a firm are primarily controlled by managing the: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134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total debt level.</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379"/>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working capital.</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46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capital structure.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301"/>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capital budget.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712"/>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long-term liabilities.</w:t>
                  </w:r>
                </w:p>
              </w:tc>
            </w:tr>
          </w:tbl>
          <w:p w:rsidR="0099024D" w:rsidRPr="00C04003" w:rsidRDefault="0099024D">
            <w:pPr>
              <w:keepNext/>
              <w:keepLines/>
              <w:spacing w:before="266" w:after="266"/>
            </w:pPr>
            <w:r>
              <w:rPr>
                <w:rFonts w:ascii="Arial Unicode MS" w:hAnsi="Arial Unicode MS" w:cs="Arial Unicode MS"/>
                <w:color w:val="000000"/>
                <w:sz w:val="20"/>
              </w:rPr>
              <w:t>Refer to Section 1.2.</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Discuss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1.2</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Working capital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22.</w:t>
            </w:r>
          </w:p>
        </w:tc>
        <w:tc>
          <w:tcPr>
            <w:tcW w:w="4650" w:type="pct"/>
          </w:tcPr>
          <w:p w:rsidR="0099024D" w:rsidRPr="00C04003" w:rsidRDefault="0099024D">
            <w:pPr>
              <w:keepNext/>
              <w:keepLines/>
              <w:spacing w:after="0"/>
            </w:pPr>
            <w:r>
              <w:rPr>
                <w:rFonts w:ascii="Arial Unicode MS" w:hAnsi="Arial Unicode MS" w:cs="Arial Unicode MS"/>
                <w:color w:val="000000"/>
                <w:sz w:val="20"/>
              </w:rPr>
              <w:t>A sole proprietorship: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324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provides limited liability for its owner.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5314"/>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involves significant legal costs during the formation process.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824"/>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has an unlimited life.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569"/>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has its profits taxed as personal income.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5459"/>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can generally raise significant capital from nonowner sources.</w:t>
                  </w:r>
                </w:p>
              </w:tc>
            </w:tr>
          </w:tbl>
          <w:p w:rsidR="0099024D" w:rsidRPr="00C04003" w:rsidRDefault="0099024D">
            <w:pPr>
              <w:keepNext/>
              <w:keepLines/>
              <w:spacing w:before="266" w:after="266"/>
            </w:pPr>
            <w:r>
              <w:rPr>
                <w:rFonts w:ascii="Arial Unicode MS" w:hAnsi="Arial Unicode MS" w:cs="Arial Unicode MS"/>
                <w:color w:val="000000"/>
                <w:sz w:val="20"/>
              </w:rPr>
              <w:t>Refer to Section 1.3.</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Sole proprietorship</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23.</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one of the following forms of business organization offers liability protection to some of its owners but not to all of its owners?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1679"/>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Sole proprietorship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76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General partnership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701"/>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Limited partnership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216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Limited liability company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04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Corporation</w:t>
                  </w:r>
                </w:p>
              </w:tc>
            </w:tr>
          </w:tbl>
          <w:p w:rsidR="0099024D" w:rsidRPr="00C04003" w:rsidRDefault="0099024D">
            <w:pPr>
              <w:keepNext/>
              <w:keepLines/>
              <w:spacing w:before="266" w:after="266"/>
            </w:pPr>
            <w:r>
              <w:rPr>
                <w:rFonts w:ascii="Arial Unicode MS" w:hAnsi="Arial Unicode MS" w:cs="Arial Unicode MS"/>
                <w:color w:val="000000"/>
                <w:sz w:val="20"/>
              </w:rPr>
              <w:t>Refer to Section 1.3.</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Limited partnership</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24.</w:t>
            </w:r>
          </w:p>
        </w:tc>
        <w:tc>
          <w:tcPr>
            <w:tcW w:w="4650" w:type="pct"/>
          </w:tcPr>
          <w:p w:rsidR="0099024D" w:rsidRPr="00C04003" w:rsidRDefault="0099024D">
            <w:pPr>
              <w:keepNext/>
              <w:keepLines/>
              <w:spacing w:after="0"/>
            </w:pPr>
            <w:r>
              <w:rPr>
                <w:rFonts w:ascii="Arial Unicode MS" w:hAnsi="Arial Unicode MS" w:cs="Arial Unicode MS"/>
                <w:color w:val="000000"/>
                <w:sz w:val="20"/>
              </w:rPr>
              <w:t>Maria is the sole proprietor of an antique store that she has operated at the same location for the past 16 years. The store rents the space in which it is located but does own all of the inventory and fixtures. The store has an outstanding loan with the local bank but no other debt obligations. There are no specific loan covenants or assets pledged as security for the loan. Due to a sudden and unexpected downturn in the economy, the store is unable to generate sufficient funds to pay the loan payments due to the bank. Which of the following options does the bank have to collect the money it is owed?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 Sell the inventory and use the cash raised to apply to the debt</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II. Sell the store fixtures and use the cash raised to apply to the debt</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III. Take funds from Maria‘s personal account at the bank to pay the store‘s debt</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IV. Sell any assets Maria personally owns and apply the proceeds to the store‘s debt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479"/>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590"/>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III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034"/>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 and II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36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 II, and III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246"/>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 II, III, and IV</w:t>
                  </w:r>
                </w:p>
              </w:tc>
            </w:tr>
          </w:tbl>
          <w:p w:rsidR="0099024D" w:rsidRPr="00C04003" w:rsidRDefault="0099024D">
            <w:pPr>
              <w:keepNext/>
              <w:keepLines/>
              <w:spacing w:before="266" w:after="266"/>
            </w:pPr>
            <w:r>
              <w:rPr>
                <w:rFonts w:ascii="Arial Unicode MS" w:hAnsi="Arial Unicode MS" w:cs="Arial Unicode MS"/>
                <w:color w:val="000000"/>
                <w:sz w:val="20"/>
              </w:rPr>
              <w:t>Refer to Section 1.3.</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Sole proprietorship</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25.</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one of the following statements correctly applies to a sole proprietorship?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3602"/>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The business entity has an unlimited life.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5459"/>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The ownership can easily be transferred to another individual.</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61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The owner enjoys limited liability for the firm's debts.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60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Debt financing is easy to arrange in the firm's name.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6588"/>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Obtaining additional equity is dependent on the owner's personal finances.</w:t>
                  </w:r>
                </w:p>
              </w:tc>
            </w:tr>
          </w:tbl>
          <w:p w:rsidR="0099024D" w:rsidRPr="00C04003" w:rsidRDefault="0099024D">
            <w:pPr>
              <w:keepNext/>
              <w:keepLines/>
              <w:spacing w:before="266" w:after="266"/>
            </w:pPr>
            <w:r>
              <w:rPr>
                <w:rFonts w:ascii="Arial Unicode MS" w:hAnsi="Arial Unicode MS" w:cs="Arial Unicode MS"/>
                <w:color w:val="000000"/>
                <w:sz w:val="20"/>
              </w:rPr>
              <w:t>Refer to Section 1.3.</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Sole proprietorship</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26.</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one of the following applies to a general partnership?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530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The firm's operations must be controlled by a single partner.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7054"/>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Any one of the partners can be held solely liable for all of the partnership's debt.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63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The profits of the firm are taxed as a separate entity.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801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Each partner's liability for the firm's debts is limited to each partner's investment in the firm.</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7194"/>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The profits of a general partnership are taxed the same as those of a corporation.</w:t>
                  </w:r>
                </w:p>
              </w:tc>
            </w:tr>
          </w:tbl>
          <w:p w:rsidR="0099024D" w:rsidRPr="00C04003" w:rsidRDefault="0099024D">
            <w:pPr>
              <w:keepNext/>
              <w:keepLines/>
              <w:spacing w:before="266" w:after="266"/>
            </w:pPr>
            <w:r>
              <w:rPr>
                <w:rFonts w:ascii="Arial Unicode MS" w:hAnsi="Arial Unicode MS" w:cs="Arial Unicode MS"/>
                <w:color w:val="000000"/>
                <w:sz w:val="20"/>
              </w:rPr>
              <w:t>Refer to Section 1.3.</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General partnership</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27.</w:t>
            </w:r>
          </w:p>
        </w:tc>
        <w:tc>
          <w:tcPr>
            <w:tcW w:w="4650" w:type="pct"/>
          </w:tcPr>
          <w:p w:rsidR="0099024D" w:rsidRPr="00C04003" w:rsidRDefault="0099024D">
            <w:pPr>
              <w:keepNext/>
              <w:keepLines/>
              <w:spacing w:after="0"/>
            </w:pPr>
            <w:r>
              <w:rPr>
                <w:rFonts w:ascii="Arial Unicode MS" w:hAnsi="Arial Unicode MS" w:cs="Arial Unicode MS"/>
                <w:color w:val="000000"/>
                <w:sz w:val="20"/>
              </w:rPr>
              <w:t>In a general partnership, each partner is personally liable for: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393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the partnership debts that he or she created.</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8129"/>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his or her proportionate share of all partnership debts regardless of which partner incurred that debt.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7060"/>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the total debts of the partnership, even if he or she was unaware of those debts.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6671"/>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the debts of the partnership up to the amount he or she invested in the firm.</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8129"/>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all personal and partnership debts incurred by any partner, even if he or she was unaware of those debts.</w:t>
                  </w:r>
                </w:p>
              </w:tc>
            </w:tr>
          </w:tbl>
          <w:p w:rsidR="0099024D" w:rsidRPr="00C04003" w:rsidRDefault="0099024D">
            <w:pPr>
              <w:keepNext/>
              <w:keepLines/>
              <w:spacing w:before="266" w:after="266"/>
            </w:pPr>
            <w:r>
              <w:rPr>
                <w:rFonts w:ascii="Arial Unicode MS" w:hAnsi="Arial Unicode MS" w:cs="Arial Unicode MS"/>
                <w:color w:val="000000"/>
                <w:sz w:val="20"/>
              </w:rPr>
              <w:t>Refer to Section 1.3.</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General partnership</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28.</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one of the following is an advantage of being a limited partner?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2769"/>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Nontaxable share of any profits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825"/>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Control over the daily operations of the firm</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2924"/>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Losses limited to capital invested</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113"/>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Unlimited profits without risk of incurring a loss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180"/>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Active market for ownership interest</w:t>
                  </w:r>
                </w:p>
              </w:tc>
            </w:tr>
          </w:tbl>
          <w:p w:rsidR="0099024D" w:rsidRPr="00C04003" w:rsidRDefault="0099024D">
            <w:pPr>
              <w:keepNext/>
              <w:keepLines/>
              <w:spacing w:before="266" w:after="266"/>
            </w:pPr>
            <w:r>
              <w:rPr>
                <w:rFonts w:ascii="Arial Unicode MS" w:hAnsi="Arial Unicode MS" w:cs="Arial Unicode MS"/>
                <w:color w:val="000000"/>
                <w:sz w:val="20"/>
              </w:rPr>
              <w:t>Refer to Section 1.3.</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Limited partnership</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29.</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one of the following statements about a limited partnership is correct?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7182"/>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All partners have their losses limited to their capital investment in the partnership.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2780"/>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All partners are treated equally.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847"/>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There must be at least one general partner.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214"/>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Equity financing is easy to obtain and unlimited.</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7505"/>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Any partner can transfer his or her ownership interest without ending the partnership.</w:t>
                  </w:r>
                </w:p>
              </w:tc>
            </w:tr>
          </w:tbl>
          <w:p w:rsidR="0099024D" w:rsidRPr="00C04003" w:rsidRDefault="0099024D">
            <w:pPr>
              <w:keepNext/>
              <w:keepLines/>
              <w:spacing w:before="266" w:after="266"/>
            </w:pPr>
            <w:r>
              <w:rPr>
                <w:rFonts w:ascii="Arial Unicode MS" w:hAnsi="Arial Unicode MS" w:cs="Arial Unicode MS"/>
                <w:color w:val="000000"/>
                <w:sz w:val="20"/>
              </w:rPr>
              <w:t>Refer to Section 1.3.</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Limited partnership</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30.</w:t>
            </w:r>
          </w:p>
        </w:tc>
        <w:tc>
          <w:tcPr>
            <w:tcW w:w="4650" w:type="pct"/>
          </w:tcPr>
          <w:p w:rsidR="0099024D" w:rsidRPr="00C04003" w:rsidRDefault="0099024D">
            <w:pPr>
              <w:keepNext/>
              <w:keepLines/>
              <w:spacing w:after="0"/>
            </w:pPr>
            <w:r>
              <w:rPr>
                <w:rFonts w:ascii="Arial Unicode MS" w:hAnsi="Arial Unicode MS" w:cs="Arial Unicode MS"/>
                <w:color w:val="000000"/>
                <w:sz w:val="20"/>
              </w:rPr>
              <w:t>A corporation: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415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is ultimately controlled by its board of directors.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624"/>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is a legal entity separate from its owners.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892"/>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is prohibited from entering into contractual agreements.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224"/>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has its identity defined by its bylaws.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5437"/>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has its existence regulated by the rules set forth in its charter.</w:t>
                  </w:r>
                </w:p>
              </w:tc>
            </w:tr>
          </w:tbl>
          <w:p w:rsidR="0099024D" w:rsidRPr="00C04003" w:rsidRDefault="0099024D">
            <w:pPr>
              <w:keepNext/>
              <w:keepLines/>
              <w:spacing w:before="266" w:after="266"/>
            </w:pPr>
            <w:r>
              <w:rPr>
                <w:rFonts w:ascii="Arial Unicode MS" w:hAnsi="Arial Unicode MS" w:cs="Arial Unicode MS"/>
                <w:color w:val="000000"/>
                <w:sz w:val="20"/>
              </w:rPr>
              <w:t>Refer to Section 1.3.</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Corporation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31.</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one of the following is contained in the corporate bylaws?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3780"/>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Procedures for electing corporate directors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902"/>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State of incorporation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2580"/>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Number of authorized shares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2702"/>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Intended life of the corporation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202"/>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Business purpose of the corporation</w:t>
                  </w:r>
                </w:p>
              </w:tc>
            </w:tr>
          </w:tbl>
          <w:p w:rsidR="0099024D" w:rsidRPr="00C04003" w:rsidRDefault="0099024D">
            <w:pPr>
              <w:keepNext/>
              <w:keepLines/>
              <w:spacing w:before="266" w:after="266"/>
            </w:pPr>
            <w:r>
              <w:rPr>
                <w:rFonts w:ascii="Arial Unicode MS" w:hAnsi="Arial Unicode MS" w:cs="Arial Unicode MS"/>
                <w:color w:val="000000"/>
                <w:sz w:val="20"/>
              </w:rPr>
              <w:t>Refer to Section 1.3.</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Corporate bylaws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32.</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of the following are advantages of the corporate form of organization?</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 Ability to raise large sums of equity capital</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II. Ease of ownership transfer</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III. Profits taxed at the corporate level</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IV. Limited liability for all owners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1034"/>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 and II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223"/>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III and IV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501"/>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II, III, and IV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390"/>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 II, and IV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24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 II, III, and IV</w:t>
                  </w:r>
                </w:p>
              </w:tc>
            </w:tr>
          </w:tbl>
          <w:p w:rsidR="0099024D" w:rsidRPr="00C04003" w:rsidRDefault="0099024D">
            <w:pPr>
              <w:keepNext/>
              <w:keepLines/>
              <w:spacing w:before="266" w:after="266"/>
            </w:pPr>
            <w:r>
              <w:rPr>
                <w:rFonts w:ascii="Arial Unicode MS" w:hAnsi="Arial Unicode MS" w:cs="Arial Unicode MS"/>
                <w:color w:val="000000"/>
                <w:sz w:val="20"/>
              </w:rPr>
              <w:t>Refer to Section 1.3.</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Corporation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33.</w:t>
            </w:r>
          </w:p>
        </w:tc>
        <w:tc>
          <w:tcPr>
            <w:tcW w:w="4650" w:type="pct"/>
          </w:tcPr>
          <w:p w:rsidR="0099024D" w:rsidRPr="00C04003" w:rsidRDefault="0099024D">
            <w:pPr>
              <w:keepNext/>
              <w:keepLines/>
              <w:spacing w:after="0"/>
            </w:pPr>
            <w:r>
              <w:rPr>
                <w:rFonts w:ascii="Arial Unicode MS" w:hAnsi="Arial Unicode MS" w:cs="Arial Unicode MS"/>
                <w:color w:val="000000"/>
                <w:sz w:val="20"/>
              </w:rPr>
              <w:t>Corporate shareholders: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3941"/>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are proportionately liable for the firm's debts.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256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are protected from all losses.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519"/>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have the ability to change the corporation's bylaws.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674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receive tax-free distributions since all profits are taxed at the corporate level.</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670"/>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have basically no control over the actual corporation.</w:t>
                  </w:r>
                </w:p>
              </w:tc>
            </w:tr>
          </w:tbl>
          <w:p w:rsidR="0099024D" w:rsidRPr="00C04003" w:rsidRDefault="0099024D">
            <w:pPr>
              <w:keepNext/>
              <w:keepLines/>
              <w:spacing w:before="266" w:after="266"/>
            </w:pPr>
            <w:r>
              <w:rPr>
                <w:rFonts w:ascii="Arial Unicode MS" w:hAnsi="Arial Unicode MS" w:cs="Arial Unicode MS"/>
                <w:color w:val="000000"/>
                <w:sz w:val="20"/>
              </w:rPr>
              <w:t>Refer to Section 1.3.</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Corporation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34.</w:t>
            </w:r>
          </w:p>
        </w:tc>
        <w:tc>
          <w:tcPr>
            <w:tcW w:w="4650" w:type="pct"/>
          </w:tcPr>
          <w:p w:rsidR="0099024D" w:rsidRPr="00C04003" w:rsidRDefault="0099024D">
            <w:pPr>
              <w:keepNext/>
              <w:keepLines/>
              <w:spacing w:after="0"/>
            </w:pPr>
            <w:r>
              <w:rPr>
                <w:rFonts w:ascii="Arial Unicode MS" w:hAnsi="Arial Unicode MS" w:cs="Arial Unicode MS"/>
                <w:color w:val="000000"/>
                <w:sz w:val="20"/>
              </w:rPr>
              <w:t>A limited liability company: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5259"/>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is a hybrid between a sole proprietorship and a partnership.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5325"/>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prefers its profits be taxed as personal income to its owners.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6304"/>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that meets the IRS criteria to be an LLC will be taxed like a corporation.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5147"/>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provides limited liability for some, but not all, of its owners.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7460"/>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cannot be created for professional service firms, such as accountants and attorneys.</w:t>
                  </w:r>
                </w:p>
              </w:tc>
            </w:tr>
          </w:tbl>
          <w:p w:rsidR="0099024D" w:rsidRPr="00C04003" w:rsidRDefault="0099024D">
            <w:pPr>
              <w:keepNext/>
              <w:keepLines/>
              <w:spacing w:before="266" w:after="266"/>
            </w:pPr>
            <w:r>
              <w:rPr>
                <w:rFonts w:ascii="Arial Unicode MS" w:hAnsi="Arial Unicode MS" w:cs="Arial Unicode MS"/>
                <w:color w:val="000000"/>
                <w:sz w:val="20"/>
              </w:rPr>
              <w:t>Refer to Section 1.3.</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Limited liability company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35.</w:t>
            </w:r>
          </w:p>
        </w:tc>
        <w:tc>
          <w:tcPr>
            <w:tcW w:w="4650" w:type="pct"/>
          </w:tcPr>
          <w:p w:rsidR="0099024D" w:rsidRPr="00C04003" w:rsidRDefault="0099024D">
            <w:pPr>
              <w:keepNext/>
              <w:keepLines/>
              <w:spacing w:after="0"/>
            </w:pPr>
            <w:r>
              <w:rPr>
                <w:rFonts w:ascii="Arial Unicode MS" w:hAnsi="Arial Unicode MS" w:cs="Arial Unicode MS"/>
                <w:color w:val="000000"/>
                <w:sz w:val="20"/>
              </w:rPr>
              <w:t>Limited liability companies are primarily designed to: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8129"/>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allow a portion of their owners to enjoy limited liability while granting the other portion of their owners control over the entity.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6282"/>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provide the benefits of the corporate structure to foreign-based entities.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080"/>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spin off a wholly owned subsidiary.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6682"/>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allow companies to reorganize themselves through the bankruptcy process.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725"/>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provide limited liability while avoiding double taxation.</w:t>
                  </w:r>
                </w:p>
              </w:tc>
            </w:tr>
          </w:tbl>
          <w:p w:rsidR="0099024D" w:rsidRPr="00C04003" w:rsidRDefault="0099024D">
            <w:pPr>
              <w:keepNext/>
              <w:keepLines/>
              <w:spacing w:before="266" w:after="266"/>
            </w:pPr>
            <w:r>
              <w:rPr>
                <w:rFonts w:ascii="Arial Unicode MS" w:hAnsi="Arial Unicode MS" w:cs="Arial Unicode MS"/>
                <w:color w:val="000000"/>
                <w:sz w:val="20"/>
              </w:rPr>
              <w:t>Refer to Section 1.3.</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Limited liability company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36.</w:t>
            </w:r>
          </w:p>
        </w:tc>
        <w:tc>
          <w:tcPr>
            <w:tcW w:w="4650" w:type="pct"/>
          </w:tcPr>
          <w:p w:rsidR="0099024D" w:rsidRPr="00C04003" w:rsidRDefault="0099024D">
            <w:pPr>
              <w:keepNext/>
              <w:keepLines/>
              <w:spacing w:after="0"/>
            </w:pPr>
            <w:r>
              <w:rPr>
                <w:rFonts w:ascii="Arial Unicode MS" w:hAnsi="Arial Unicode MS" w:cs="Arial Unicode MS"/>
                <w:color w:val="000000"/>
                <w:sz w:val="20"/>
              </w:rPr>
              <w:t>The primary goal of financial management is to maximize which one of the following for a corporation?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126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Current profits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16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Market share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2680"/>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Number of shares outstanding</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2624"/>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Market value of existing stock</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457"/>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Revenue growth</w:t>
                  </w:r>
                </w:p>
              </w:tc>
            </w:tr>
          </w:tbl>
          <w:p w:rsidR="0099024D" w:rsidRPr="00C04003" w:rsidRDefault="0099024D">
            <w:pPr>
              <w:keepNext/>
              <w:keepLines/>
              <w:spacing w:before="266" w:after="266"/>
            </w:pPr>
            <w:r>
              <w:rPr>
                <w:rFonts w:ascii="Arial Unicode MS" w:hAnsi="Arial Unicode MS" w:cs="Arial Unicode MS"/>
                <w:color w:val="000000"/>
                <w:sz w:val="20"/>
              </w:rPr>
              <w:t>Refer to Section 1.4.</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Identify the goal of financial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Goal of financial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37.</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one of the following best matches the primary goal of financial management?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365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Increasing the dollar amount of each sale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907"/>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Increasing traffic flow within the firm's stores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835"/>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Transforming fixed costs into variable costs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250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Increasing the firm's liquidity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402"/>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Increasing the market value of the firm</w:t>
                  </w:r>
                </w:p>
              </w:tc>
            </w:tr>
          </w:tbl>
          <w:p w:rsidR="0099024D" w:rsidRPr="00C04003" w:rsidRDefault="0099024D">
            <w:pPr>
              <w:keepNext/>
              <w:keepLines/>
              <w:spacing w:before="266" w:after="266"/>
            </w:pPr>
            <w:r>
              <w:rPr>
                <w:rFonts w:ascii="Arial Unicode MS" w:hAnsi="Arial Unicode MS" w:cs="Arial Unicode MS"/>
                <w:color w:val="000000"/>
                <w:sz w:val="20"/>
              </w:rPr>
              <w:t>Refer to Section 1.4.</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Identify the goal of financial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Goal of financial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38.</w:t>
            </w:r>
          </w:p>
        </w:tc>
        <w:tc>
          <w:tcPr>
            <w:tcW w:w="4650" w:type="pct"/>
          </w:tcPr>
          <w:p w:rsidR="0099024D" w:rsidRPr="00C04003" w:rsidRDefault="0099024D">
            <w:pPr>
              <w:keepNext/>
              <w:keepLines/>
              <w:spacing w:after="0"/>
            </w:pPr>
            <w:r>
              <w:rPr>
                <w:rFonts w:ascii="Arial Unicode MS" w:hAnsi="Arial Unicode MS" w:cs="Arial Unicode MS"/>
                <w:color w:val="000000"/>
                <w:sz w:val="20"/>
              </w:rPr>
              <w:t>The goal of financial management is to increase the: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3207"/>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future value of the firm's total equity.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835"/>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book value of equity.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2235"/>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dividends paid per share.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2780"/>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current market value per share.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2702"/>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number of shares outstanding.</w:t>
                  </w:r>
                </w:p>
              </w:tc>
            </w:tr>
          </w:tbl>
          <w:p w:rsidR="0099024D" w:rsidRPr="00C04003" w:rsidRDefault="0099024D">
            <w:pPr>
              <w:keepNext/>
              <w:keepLines/>
              <w:spacing w:before="266" w:after="266"/>
            </w:pPr>
            <w:r>
              <w:rPr>
                <w:rFonts w:ascii="Arial Unicode MS" w:hAnsi="Arial Unicode MS" w:cs="Arial Unicode MS"/>
                <w:color w:val="000000"/>
                <w:sz w:val="20"/>
              </w:rPr>
              <w:t>Refer to Section 1.4.</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Identify the goal of financial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Goal of financial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39.</w:t>
            </w:r>
          </w:p>
        </w:tc>
        <w:tc>
          <w:tcPr>
            <w:tcW w:w="4650" w:type="pct"/>
          </w:tcPr>
          <w:p w:rsidR="0099024D" w:rsidRPr="00C04003" w:rsidRDefault="0099024D">
            <w:pPr>
              <w:keepNext/>
              <w:keepLines/>
              <w:spacing w:after="0"/>
            </w:pPr>
            <w:r>
              <w:rPr>
                <w:rFonts w:ascii="Arial Unicode MS" w:hAnsi="Arial Unicode MS" w:cs="Arial Unicode MS"/>
                <w:color w:val="000000"/>
                <w:sz w:val="20"/>
              </w:rPr>
              <w:t>What is the goal of financial management for a sole proprietorship?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5303"/>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Maximize net income given the current resources of the firm</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947"/>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Decrease long-term debt to reduce the risk to the owner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613"/>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Minimize the tax impact on the proprietor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524"/>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Maximize the market value of the equity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157"/>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Minimize the reliance on fixed costs</w:t>
                  </w:r>
                </w:p>
              </w:tc>
            </w:tr>
          </w:tbl>
          <w:p w:rsidR="0099024D" w:rsidRPr="00C04003" w:rsidRDefault="0099024D">
            <w:pPr>
              <w:keepNext/>
              <w:keepLines/>
              <w:spacing w:before="266" w:after="266"/>
            </w:pPr>
            <w:r>
              <w:rPr>
                <w:rFonts w:ascii="Arial Unicode MS" w:hAnsi="Arial Unicode MS" w:cs="Arial Unicode MS"/>
                <w:color w:val="000000"/>
                <w:sz w:val="20"/>
              </w:rPr>
              <w:t>Refer to Section 1.4.</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Identify the goal of financial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Goal of financial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40.</w:t>
            </w:r>
          </w:p>
        </w:tc>
        <w:tc>
          <w:tcPr>
            <w:tcW w:w="4650" w:type="pct"/>
          </w:tcPr>
          <w:p w:rsidR="0099024D" w:rsidRPr="00C04003" w:rsidRDefault="0099024D">
            <w:pPr>
              <w:keepNext/>
              <w:keepLines/>
              <w:spacing w:after="0"/>
            </w:pPr>
            <w:r>
              <w:rPr>
                <w:rFonts w:ascii="Arial Unicode MS" w:hAnsi="Arial Unicode MS" w:cs="Arial Unicode MS"/>
                <w:color w:val="000000"/>
                <w:sz w:val="20"/>
              </w:rPr>
              <w:t>The Sarbanes-Oxley Act in 2002 was prompted by which one of the following from the 1990s?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2835"/>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Increased stock market volatility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603"/>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Corporate accounting and financial fraud</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080"/>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Increased executive compensation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513"/>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Increased foreign investment in U.S. stock markets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2713"/>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Increased use of tax loopholes</w:t>
                  </w:r>
                </w:p>
              </w:tc>
            </w:tr>
          </w:tbl>
          <w:p w:rsidR="0099024D" w:rsidRPr="00C04003" w:rsidRDefault="0099024D">
            <w:pPr>
              <w:keepNext/>
              <w:keepLines/>
              <w:spacing w:before="266" w:after="266"/>
            </w:pPr>
            <w:r>
              <w:rPr>
                <w:rFonts w:ascii="Arial Unicode MS" w:hAnsi="Arial Unicode MS" w:cs="Arial Unicode MS"/>
                <w:color w:val="000000"/>
                <w:sz w:val="20"/>
              </w:rPr>
              <w:t>Refer to Section 1.4.</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Describe the conflicts of interest that can arise between managers and owners.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Sarbox</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41.</w:t>
            </w:r>
          </w:p>
        </w:tc>
        <w:tc>
          <w:tcPr>
            <w:tcW w:w="4650" w:type="pct"/>
          </w:tcPr>
          <w:p w:rsidR="0099024D" w:rsidRPr="00C04003" w:rsidRDefault="0099024D">
            <w:pPr>
              <w:keepNext/>
              <w:keepLines/>
              <w:spacing w:after="0"/>
            </w:pPr>
            <w:r>
              <w:rPr>
                <w:rFonts w:ascii="Arial Unicode MS" w:hAnsi="Arial Unicode MS" w:cs="Arial Unicode MS"/>
                <w:color w:val="000000"/>
                <w:sz w:val="20"/>
              </w:rPr>
              <w:t>The Sarbanes-Oxley Act of 2002 has: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6604"/>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reduced the annual compliance costs of all publicly traded firms in the U.S.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6754"/>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decreased senior management's involvement in the corporate annual report.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7093"/>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greatly increased the number of U.S. firms that are going public for the first time.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6304"/>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decreased the number of U.S. firms going public on foreign exchanges.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8129"/>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made officers of publicly traded firms personally responsible for the firm's financial statements.</w:t>
                  </w:r>
                </w:p>
              </w:tc>
            </w:tr>
          </w:tbl>
          <w:p w:rsidR="0099024D" w:rsidRPr="00C04003" w:rsidRDefault="0099024D">
            <w:pPr>
              <w:keepNext/>
              <w:keepLines/>
              <w:spacing w:before="266" w:after="266"/>
            </w:pPr>
            <w:r>
              <w:rPr>
                <w:rFonts w:ascii="Arial Unicode MS" w:hAnsi="Arial Unicode MS" w:cs="Arial Unicode MS"/>
                <w:color w:val="000000"/>
                <w:sz w:val="20"/>
              </w:rPr>
              <w:t>Refer to Section 1.4.</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Describe the conflicts of interest that can arise between managers and owners.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Sarbox</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42.</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one of the following best describes the primary intent of the Sarbanes-Oxley Act of 2002?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2969"/>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Increase the costs of going public</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814"/>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Increase protection against corporate fraud</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047"/>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Limit secondary issues of corporate securities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980"/>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Decrease the number of publicly traded firms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800"/>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Increase the number of firms that "go dark"</w:t>
                  </w:r>
                </w:p>
              </w:tc>
            </w:tr>
          </w:tbl>
          <w:p w:rsidR="0099024D" w:rsidRPr="00C04003" w:rsidRDefault="0099024D">
            <w:pPr>
              <w:keepNext/>
              <w:keepLines/>
              <w:spacing w:before="266" w:after="266"/>
            </w:pPr>
            <w:r>
              <w:rPr>
                <w:rFonts w:ascii="Arial Unicode MS" w:hAnsi="Arial Unicode MS" w:cs="Arial Unicode MS"/>
                <w:color w:val="000000"/>
                <w:sz w:val="20"/>
              </w:rPr>
              <w:t>Refer to Section 1.4.</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Describe the conflicts of interest that can arise between managers and owners.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Sarbox</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43.</w:t>
            </w:r>
          </w:p>
        </w:tc>
        <w:tc>
          <w:tcPr>
            <w:tcW w:w="4650" w:type="pct"/>
          </w:tcPr>
          <w:p w:rsidR="0099024D" w:rsidRPr="00C04003" w:rsidRDefault="0099024D">
            <w:pPr>
              <w:keepNext/>
              <w:keepLines/>
              <w:spacing w:after="0"/>
            </w:pPr>
            <w:r>
              <w:rPr>
                <w:rFonts w:ascii="Arial Unicode MS" w:hAnsi="Arial Unicode MS" w:cs="Arial Unicode MS"/>
                <w:color w:val="000000"/>
                <w:sz w:val="20"/>
              </w:rPr>
              <w:t>The Sarbanes-Oxley Act: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8129"/>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makes the officers of a public corporation personally responsible for the firm's financial statements.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7305"/>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requires all corporations to fully disclose its financial dealings to the general public.</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8031"/>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places the responsibility for a firm's financial statements solely on the chief financial officer.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777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requires that the board of directors be solely responsible for the firm's financial dealings.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8129"/>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places total responsibility for the financial statements of a firm on the auditor who certifies the statements.</w:t>
                  </w:r>
                </w:p>
              </w:tc>
            </w:tr>
          </w:tbl>
          <w:p w:rsidR="0099024D" w:rsidRPr="00C04003" w:rsidRDefault="0099024D">
            <w:pPr>
              <w:keepNext/>
              <w:keepLines/>
              <w:spacing w:before="266" w:after="266"/>
            </w:pPr>
            <w:r>
              <w:rPr>
                <w:rFonts w:ascii="Arial Unicode MS" w:hAnsi="Arial Unicode MS" w:cs="Arial Unicode MS"/>
                <w:color w:val="000000"/>
                <w:sz w:val="20"/>
              </w:rPr>
              <w:t>Refer to Section 1.4.</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Describe the conflicts of interest that can arise between managers and owners.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Sarbox</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44.</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one of the following situations is most apt to create an agency conflict?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5964"/>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Compensating a manager based on his or her division's net income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6404"/>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Giving all employees a bonus if a certain level of efficiency is maintained</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673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Hiring an independent consultant to study the operating efficiency of the firm</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770"/>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Rejecting a profitable project to protect employee jobs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092"/>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Selling an underproducing segment of the firm</w:t>
                  </w:r>
                </w:p>
              </w:tc>
            </w:tr>
          </w:tbl>
          <w:p w:rsidR="0099024D" w:rsidRPr="00C04003" w:rsidRDefault="0099024D">
            <w:pPr>
              <w:keepNext/>
              <w:keepLines/>
              <w:spacing w:before="266" w:after="266"/>
            </w:pPr>
            <w:r>
              <w:rPr>
                <w:rFonts w:ascii="Arial Unicode MS" w:hAnsi="Arial Unicode MS" w:cs="Arial Unicode MS"/>
                <w:color w:val="000000"/>
                <w:sz w:val="20"/>
              </w:rPr>
              <w:t>Refer to Section 1.5.</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Describe the conflicts of interest that can arise between managers and owners.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Agency conflict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45.</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one of the following is most apt to create a situation where an agency conflict could arise?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3574"/>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Increasing the size of a firm's operations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579"/>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Downsizing a firm</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614"/>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Separating management from ownership</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2724"/>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Decreasing employee turnover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5204"/>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Reducing both management and nonmanagement salaries</w:t>
                  </w:r>
                </w:p>
              </w:tc>
            </w:tr>
          </w:tbl>
          <w:p w:rsidR="0099024D" w:rsidRPr="00C04003" w:rsidRDefault="0099024D">
            <w:pPr>
              <w:keepNext/>
              <w:keepLines/>
              <w:spacing w:before="266" w:after="266"/>
            </w:pPr>
            <w:r>
              <w:rPr>
                <w:rFonts w:ascii="Arial Unicode MS" w:hAnsi="Arial Unicode MS" w:cs="Arial Unicode MS"/>
                <w:color w:val="000000"/>
                <w:sz w:val="20"/>
              </w:rPr>
              <w:t>Refer to Section 1.5.</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Describe the conflicts of interest that can arise between managers and owners.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Agency conflict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46.</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one of the following is most apt to align management's priorities with shareholders' interests?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355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Increasing employee retirement benefits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8129"/>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Compensating managers with shares of stock that must be held for three years before the shares can be sold</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8129"/>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Allowing a manager to decorate his or her own office once he or she has been in that office for a period of three years or more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771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Increasing the number of paid holidays that long-term employees are entitled to receive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5425"/>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Allowing employees to retire early with full retirement benefits</w:t>
                  </w:r>
                </w:p>
              </w:tc>
            </w:tr>
          </w:tbl>
          <w:p w:rsidR="0099024D" w:rsidRPr="00C04003" w:rsidRDefault="0099024D">
            <w:pPr>
              <w:keepNext/>
              <w:keepLines/>
              <w:spacing w:before="266" w:after="266"/>
            </w:pPr>
            <w:r>
              <w:rPr>
                <w:rFonts w:ascii="Arial Unicode MS" w:hAnsi="Arial Unicode MS" w:cs="Arial Unicode MS"/>
                <w:color w:val="000000"/>
                <w:sz w:val="20"/>
              </w:rPr>
              <w:t>Refer to Section 1.5.</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Describe the conflicts of interest that can arise between managers and owners.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Agency conflict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47.</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of the following are effective means of aligning management goals with shareholder interests?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 Employee stock options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II. Threat of a takeover</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III. Management bonuses tied to performance goals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IV. Threat of a proxy fight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1090"/>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 and III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16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II and IV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36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 II, and III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44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 III, and IV only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246"/>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 II, III, and IV</w:t>
                  </w:r>
                </w:p>
              </w:tc>
            </w:tr>
          </w:tbl>
          <w:p w:rsidR="0099024D" w:rsidRPr="00C04003" w:rsidRDefault="0099024D">
            <w:pPr>
              <w:keepNext/>
              <w:keepLines/>
              <w:spacing w:before="266" w:after="266"/>
            </w:pPr>
            <w:r>
              <w:rPr>
                <w:rFonts w:ascii="Arial Unicode MS" w:hAnsi="Arial Unicode MS" w:cs="Arial Unicode MS"/>
                <w:color w:val="000000"/>
                <w:sz w:val="20"/>
              </w:rPr>
              <w:t>Refer to Section 1.5.</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Describe the conflicts of interest that can arise between managers and owners.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Agency conflict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48.</w:t>
            </w:r>
          </w:p>
        </w:tc>
        <w:tc>
          <w:tcPr>
            <w:tcW w:w="4650" w:type="pct"/>
          </w:tcPr>
          <w:p w:rsidR="0099024D" w:rsidRPr="00C04003" w:rsidRDefault="0099024D">
            <w:pPr>
              <w:keepNext/>
              <w:keepLines/>
              <w:spacing w:after="0"/>
            </w:pPr>
            <w:r>
              <w:rPr>
                <w:rFonts w:ascii="Arial Unicode MS" w:hAnsi="Arial Unicode MS" w:cs="Arial Unicode MS"/>
                <w:color w:val="000000"/>
                <w:sz w:val="20"/>
              </w:rPr>
              <w:t>Marti had an unexpected surprise when she ate her Lotsa Good cereal this morning. She found a piece of metal mixed in her cereal. The potential claim that Marti has against this firm is that of a(n):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144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general creditor.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001"/>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debtholder.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112"/>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shareholder.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090"/>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stakeholder.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557"/>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agent.</w:t>
                  </w:r>
                </w:p>
              </w:tc>
            </w:tr>
          </w:tbl>
          <w:p w:rsidR="0099024D" w:rsidRPr="00C04003" w:rsidRDefault="0099024D">
            <w:pPr>
              <w:keepNext/>
              <w:keepLines/>
              <w:spacing w:before="266" w:after="266"/>
            </w:pPr>
            <w:r>
              <w:rPr>
                <w:rFonts w:ascii="Arial Unicode MS" w:hAnsi="Arial Unicode MS" w:cs="Arial Unicode MS"/>
                <w:color w:val="000000"/>
                <w:sz w:val="20"/>
              </w:rPr>
              <w:t>Refer to Section 1.5.</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Describe the conflicts of interest that can arise between managers and owners.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Stakeholder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49.</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one of the following transactions occurred in the primary market?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4792"/>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Maria gave 100 shares of Alto stock to her best friend.</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581"/>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Gene purchased 300 shares of Alto stock from Ted.</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6215"/>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South Wind Products sold 1,000 shares of newly issued stock to Mike.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547"/>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Terry sold 3,000 shares of Uno stock to his brother.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6392"/>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The president of Trecco, Inc. sold 500 shares of Trecco stock to his son.</w:t>
                  </w:r>
                </w:p>
              </w:tc>
            </w:tr>
          </w:tbl>
          <w:p w:rsidR="0099024D" w:rsidRPr="00C04003" w:rsidRDefault="0099024D">
            <w:pPr>
              <w:keepNext/>
              <w:keepLines/>
              <w:spacing w:before="266" w:after="266"/>
            </w:pPr>
            <w:r>
              <w:rPr>
                <w:rFonts w:ascii="Arial Unicode MS" w:hAnsi="Arial Unicode MS" w:cs="Arial Unicode MS"/>
                <w:color w:val="000000"/>
                <w:sz w:val="20"/>
              </w:rPr>
              <w:t>Refer to Section 1.6.</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1.6</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Primary market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50.</w:t>
            </w:r>
          </w:p>
        </w:tc>
        <w:tc>
          <w:tcPr>
            <w:tcW w:w="4650" w:type="pct"/>
          </w:tcPr>
          <w:p w:rsidR="0099024D" w:rsidRPr="00C04003" w:rsidRDefault="0099024D">
            <w:pPr>
              <w:keepNext/>
              <w:keepLines/>
              <w:spacing w:after="0"/>
            </w:pPr>
            <w:r>
              <w:rPr>
                <w:rFonts w:ascii="Arial Unicode MS" w:hAnsi="Arial Unicode MS" w:cs="Arial Unicode MS"/>
                <w:color w:val="000000"/>
                <w:sz w:val="20"/>
              </w:rPr>
              <w:t>Valerie bought 200 shares of Able stock today. Able stock has been trading for some time on the NYSE. Valerie's purchase occurred in which market?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125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Dealer market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2179"/>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Over-the-counter market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623"/>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Secondary market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35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Primary market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345"/>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Tertiary market</w:t>
                  </w:r>
                </w:p>
              </w:tc>
            </w:tr>
          </w:tbl>
          <w:p w:rsidR="0099024D" w:rsidRPr="00C04003" w:rsidRDefault="0099024D">
            <w:pPr>
              <w:keepNext/>
              <w:keepLines/>
              <w:spacing w:before="266" w:after="266"/>
            </w:pPr>
            <w:r>
              <w:rPr>
                <w:rFonts w:ascii="Arial Unicode MS" w:hAnsi="Arial Unicode MS" w:cs="Arial Unicode MS"/>
                <w:color w:val="000000"/>
                <w:sz w:val="20"/>
              </w:rPr>
              <w:t>Refer to Section 1.6.</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1.6</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Secondary market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51.</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one of the following statements is correct?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374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All secondary markets are dealer markets.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757"/>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All secondary markets are broker markets.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7293"/>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All stock trades between existing shareholders are secondary market transactions.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505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All stock transactions are secondary market transactions.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5203"/>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All Dutch auction sales are secondary market transactions.</w:t>
                  </w:r>
                </w:p>
              </w:tc>
            </w:tr>
          </w:tbl>
          <w:p w:rsidR="0099024D" w:rsidRPr="00C04003" w:rsidRDefault="0099024D">
            <w:pPr>
              <w:keepNext/>
              <w:keepLines/>
              <w:spacing w:before="266" w:after="266"/>
            </w:pPr>
            <w:r>
              <w:rPr>
                <w:rFonts w:ascii="Arial Unicode MS" w:hAnsi="Arial Unicode MS" w:cs="Arial Unicode MS"/>
                <w:color w:val="000000"/>
                <w:sz w:val="20"/>
              </w:rPr>
              <w:t>Refer to Section 1.6.</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1.6</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Secondary market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52.</w:t>
            </w:r>
          </w:p>
        </w:tc>
        <w:tc>
          <w:tcPr>
            <w:tcW w:w="4650" w:type="pct"/>
          </w:tcPr>
          <w:p w:rsidR="0099024D" w:rsidRPr="00C04003" w:rsidRDefault="0099024D">
            <w:pPr>
              <w:keepNext/>
              <w:keepLines/>
              <w:spacing w:after="0"/>
            </w:pPr>
            <w:r>
              <w:rPr>
                <w:rFonts w:ascii="Arial Unicode MS" w:hAnsi="Arial Unicode MS" w:cs="Arial Unicode MS"/>
                <w:color w:val="000000"/>
                <w:sz w:val="20"/>
              </w:rPr>
              <w:t>Ted currently owns 100 shares of a publicly traded stock that he would like to sell. Which one of the following provides the most efficient means for Ted to sell his shares?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2824"/>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Issuer-sponsored Dutch auction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44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Proxy statement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2635"/>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Private placement transaction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94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Stakeholder purchase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2657"/>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Secondary market transaction</w:t>
                  </w:r>
                </w:p>
              </w:tc>
            </w:tr>
          </w:tbl>
          <w:p w:rsidR="0099024D" w:rsidRPr="00C04003" w:rsidRDefault="0099024D">
            <w:pPr>
              <w:keepNext/>
              <w:keepLines/>
              <w:spacing w:before="266" w:after="266"/>
            </w:pPr>
            <w:r>
              <w:rPr>
                <w:rFonts w:ascii="Arial Unicode MS" w:hAnsi="Arial Unicode MS" w:cs="Arial Unicode MS"/>
                <w:color w:val="000000"/>
                <w:sz w:val="20"/>
              </w:rPr>
              <w:t>Refer to Section 1.6.</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1.6</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Secondary market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53.</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one of the following parties can sell shares of ABC stock in the primary market?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1279"/>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ABC company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081"/>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Any corporation, other than the ABC company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2124"/>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Institutional shareholder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2624"/>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Private individual shareholder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112"/>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Any of these</w:t>
                  </w:r>
                </w:p>
              </w:tc>
            </w:tr>
          </w:tbl>
          <w:p w:rsidR="0099024D" w:rsidRPr="00C04003" w:rsidRDefault="0099024D">
            <w:pPr>
              <w:keepNext/>
              <w:keepLines/>
              <w:spacing w:before="266" w:after="266"/>
            </w:pPr>
            <w:r>
              <w:rPr>
                <w:rFonts w:ascii="Arial Unicode MS" w:hAnsi="Arial Unicode MS" w:cs="Arial Unicode MS"/>
                <w:color w:val="000000"/>
                <w:sz w:val="20"/>
              </w:rPr>
              <w:t>Refer to Section 1.6.</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1.6</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Primary market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54.</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one of the following statements related to securities dealers is correct?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304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Dealers match buyers with sellers.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058"/>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Dealers buy and sell from their own inventory.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814"/>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Dealers operate on a physical trading floor.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180"/>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Dealers operate exclusively in auction markets.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091"/>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Dealers are limited to trading nonlisted stocks.</w:t>
                  </w:r>
                </w:p>
              </w:tc>
            </w:tr>
          </w:tbl>
          <w:p w:rsidR="0099024D" w:rsidRPr="00C04003" w:rsidRDefault="0099024D">
            <w:pPr>
              <w:keepNext/>
              <w:keepLines/>
              <w:spacing w:before="266" w:after="266"/>
            </w:pPr>
            <w:r>
              <w:rPr>
                <w:rFonts w:ascii="Arial Unicode MS" w:hAnsi="Arial Unicode MS" w:cs="Arial Unicode MS"/>
                <w:color w:val="000000"/>
                <w:sz w:val="20"/>
              </w:rPr>
              <w:t>Refer to Section 1.6.</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1.6</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Dealers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55.</w:t>
            </w:r>
          </w:p>
        </w:tc>
        <w:tc>
          <w:tcPr>
            <w:tcW w:w="4650" w:type="pct"/>
          </w:tcPr>
          <w:p w:rsidR="0099024D" w:rsidRPr="00C04003" w:rsidRDefault="0099024D">
            <w:pPr>
              <w:keepNext/>
              <w:keepLines/>
              <w:spacing w:after="0"/>
            </w:pPr>
            <w:r>
              <w:rPr>
                <w:rFonts w:ascii="Arial Unicode MS" w:hAnsi="Arial Unicode MS" w:cs="Arial Unicode MS"/>
                <w:color w:val="000000"/>
                <w:sz w:val="20"/>
              </w:rPr>
              <w:t>An auction market: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4247"/>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is an electronic means of exchanging securities.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2435"/>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has a physical trading floor.</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302"/>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handles primary market transactions exclusively.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291"/>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is also referred to as an OTC market.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1413"/>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is dealer based.</w:t>
                  </w:r>
                </w:p>
              </w:tc>
            </w:tr>
          </w:tbl>
          <w:p w:rsidR="0099024D" w:rsidRPr="00C04003" w:rsidRDefault="0099024D">
            <w:pPr>
              <w:keepNext/>
              <w:keepLines/>
              <w:spacing w:before="266" w:after="266"/>
            </w:pPr>
            <w:r>
              <w:rPr>
                <w:rFonts w:ascii="Arial Unicode MS" w:hAnsi="Arial Unicode MS" w:cs="Arial Unicode MS"/>
                <w:color w:val="000000"/>
                <w:sz w:val="20"/>
              </w:rPr>
              <w:t>Refer to Section 1.6.</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1.6</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Auction market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56.</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one of the following statements is correct?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4803"/>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NASDAQ has more listed stocks than does the NYSE.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264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The NYSE is a dealer market.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274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NASDAQ is an auction market.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6681"/>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NASDAQ has the most stringent listing requirements of any U.S. exchange.</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603"/>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The trading floor for NASDAQ is located in Chicago.</w:t>
                  </w:r>
                </w:p>
              </w:tc>
            </w:tr>
          </w:tbl>
          <w:p w:rsidR="0099024D" w:rsidRPr="00C04003" w:rsidRDefault="0099024D">
            <w:pPr>
              <w:keepNext/>
              <w:keepLines/>
              <w:spacing w:before="266" w:after="266"/>
            </w:pPr>
            <w:r>
              <w:rPr>
                <w:rFonts w:ascii="Arial Unicode MS" w:hAnsi="Arial Unicode MS" w:cs="Arial Unicode MS"/>
                <w:color w:val="000000"/>
                <w:sz w:val="20"/>
              </w:rPr>
              <w:t>Refer to Section 1.6.</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1.6</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NASDAQ</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57.</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one of the following is a general characteristic of a securities broker?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3257"/>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Trades from his or her own inventory</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2613"/>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Trades only foreign securities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902"/>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Trades listed securities in an auction market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458"/>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Trades electronically from any geographic location</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3436"/>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Is the principal trader of debt securities</w:t>
                  </w:r>
                </w:p>
              </w:tc>
            </w:tr>
          </w:tbl>
          <w:p w:rsidR="0099024D" w:rsidRPr="00C04003" w:rsidRDefault="0099024D">
            <w:pPr>
              <w:keepNext/>
              <w:keepLines/>
              <w:spacing w:before="266" w:after="266"/>
            </w:pPr>
            <w:r>
              <w:rPr>
                <w:rFonts w:ascii="Arial Unicode MS" w:hAnsi="Arial Unicode MS" w:cs="Arial Unicode MS"/>
                <w:color w:val="000000"/>
                <w:sz w:val="20"/>
              </w:rPr>
              <w:t>Refer to Section 1.6.</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1.6</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Broker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58.</w:t>
            </w:r>
          </w:p>
        </w:tc>
        <w:tc>
          <w:tcPr>
            <w:tcW w:w="4650" w:type="pct"/>
          </w:tcPr>
          <w:p w:rsidR="0099024D" w:rsidRPr="00C04003" w:rsidRDefault="0099024D">
            <w:pPr>
              <w:keepNext/>
              <w:keepLines/>
              <w:spacing w:after="0"/>
            </w:pPr>
            <w:r>
              <w:rPr>
                <w:rFonts w:ascii="Arial Unicode MS" w:hAnsi="Arial Unicode MS" w:cs="Arial Unicode MS"/>
                <w:color w:val="000000"/>
                <w:sz w:val="20"/>
              </w:rPr>
              <w:t>Which one of the following statements is correct?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A0"/>
            </w:tblPr>
            <w:tblGrid>
              <w:gridCol w:w="308"/>
              <w:gridCol w:w="4325"/>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All of the major stock exchanges are U.S. based.</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8129"/>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The NYSE was created by the National Association of Securities Dealers in the early 1970s.</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4447"/>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The American Stock Exchange is a dealer market.</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8129"/>
            </w:tblGrid>
            <w:tr w:rsidR="0099024D" w:rsidRPr="00C04003">
              <w:tc>
                <w:tcPr>
                  <w:tcW w:w="308" w:type="dxa"/>
                </w:tcPr>
                <w:p w:rsidR="0099024D" w:rsidRPr="00C04003" w:rsidRDefault="0099024D">
                  <w:pPr>
                    <w:keepNext/>
                    <w:keepLines/>
                    <w:spacing w:after="0"/>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OTC markets have a physical trading floor generally located in either New York City or Chicago.</w:t>
                  </w:r>
                </w:p>
              </w:tc>
            </w:tr>
          </w:tbl>
          <w:p w:rsidR="0099024D" w:rsidRPr="00C04003" w:rsidRDefault="0099024D">
            <w:pPr>
              <w:keepNext/>
              <w:keepLines/>
              <w:spacing w:after="0"/>
              <w:rPr>
                <w:sz w:val="2"/>
              </w:rPr>
            </w:pPr>
          </w:p>
          <w:tbl>
            <w:tblPr>
              <w:tblW w:w="0" w:type="auto"/>
              <w:tblCellMar>
                <w:left w:w="0" w:type="dxa"/>
                <w:right w:w="0" w:type="dxa"/>
              </w:tblCellMar>
              <w:tblLook w:val="00A0"/>
            </w:tblPr>
            <w:tblGrid>
              <w:gridCol w:w="308"/>
              <w:gridCol w:w="5781"/>
            </w:tblGrid>
            <w:tr w:rsidR="0099024D" w:rsidRPr="00C04003">
              <w:tc>
                <w:tcPr>
                  <w:tcW w:w="308" w:type="dxa"/>
                </w:tcPr>
                <w:p w:rsidR="0099024D" w:rsidRPr="00C04003" w:rsidRDefault="0099024D">
                  <w:pPr>
                    <w:keepNext/>
                    <w:keepLines/>
                    <w:spacing w:after="0"/>
                  </w:pPr>
                  <w:r>
                    <w:rPr>
                      <w:rFonts w:ascii="Arial Unicode MS" w:hAnsi="Arial Unicode MS" w:cs="Arial Unicode MS"/>
                      <w:b/>
                      <w:color w:val="000000"/>
                      <w:sz w:val="20"/>
                      <w:u w:val="single"/>
                    </w:rPr>
                    <w:t>E.</w:t>
                  </w:r>
                  <w:r>
                    <w:rPr>
                      <w:rFonts w:ascii="Arial Unicode MS" w:hAnsi="Arial Unicode MS" w:cs="Arial Unicode MS"/>
                      <w:color w:val="000000"/>
                      <w:sz w:val="20"/>
                    </w:rPr>
                    <w:t> </w:t>
                  </w:r>
                </w:p>
              </w:tc>
              <w:tc>
                <w:tcPr>
                  <w:tcW w:w="0" w:type="auto"/>
                </w:tcPr>
                <w:p w:rsidR="0099024D" w:rsidRPr="00C04003" w:rsidRDefault="0099024D">
                  <w:pPr>
                    <w:keepNext/>
                    <w:keepLines/>
                    <w:spacing w:after="0"/>
                  </w:pPr>
                  <w:r>
                    <w:rPr>
                      <w:rFonts w:ascii="Arial Unicode MS" w:hAnsi="Arial Unicode MS" w:cs="Arial Unicode MS"/>
                      <w:color w:val="000000"/>
                      <w:sz w:val="20"/>
                    </w:rPr>
                    <w:t>The primary purpose of the NYSE is to match buyers with sellers.</w:t>
                  </w:r>
                </w:p>
              </w:tc>
            </w:tr>
          </w:tbl>
          <w:p w:rsidR="0099024D" w:rsidRPr="00C04003" w:rsidRDefault="0099024D">
            <w:pPr>
              <w:keepNext/>
              <w:keepLines/>
              <w:spacing w:before="266" w:after="266"/>
            </w:pPr>
            <w:r>
              <w:rPr>
                <w:rFonts w:ascii="Arial Unicode MS" w:hAnsi="Arial Unicode MS" w:cs="Arial Unicode MS"/>
                <w:color w:val="000000"/>
                <w:sz w:val="20"/>
              </w:rPr>
              <w:t>Refer to Section 1.6.</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1.6</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Stock exchanges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spacing w:after="0"/>
      </w:pPr>
      <w:r>
        <w:rPr>
          <w:rFonts w:ascii="Arial Unicode MS" w:hAnsi="Arial Unicode MS" w:cs="Arial Unicode MS"/>
          <w:color w:val="000000"/>
          <w:sz w:val="18"/>
        </w:rPr>
        <w:t> </w:t>
      </w:r>
    </w:p>
    <w:p w:rsidR="0099024D" w:rsidRDefault="0099024D">
      <w:pPr>
        <w:spacing w:before="239" w:after="239"/>
      </w:pPr>
      <w:r>
        <w:rPr>
          <w:rFonts w:ascii="Times,Times New Roman,Times-Rom" w:hAnsi="Times,Times New Roman,Times-Rom" w:cs="Times,Times New Roman,Times-Rom"/>
          <w:color w:val="000000"/>
          <w:sz w:val="18"/>
        </w:rPr>
        <w:br/>
      </w:r>
      <w:r>
        <w:rPr>
          <w:rFonts w:ascii="Arial Unicode MS" w:hAnsi="Arial Unicode MS" w:cs="Arial Unicode MS"/>
          <w:b/>
          <w:color w:val="000000"/>
        </w:rPr>
        <w:t>Essay Questions</w:t>
      </w:r>
      <w:r>
        <w:br/>
      </w:r>
      <w:r>
        <w:rPr>
          <w:rFonts w:ascii="Arial Unicode MS" w:hAnsi="Arial Unicode MS" w:cs="Arial Unicode MS"/>
          <w:color w:val="000000"/>
        </w:rPr>
        <w:t> </w:t>
      </w: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59.</w:t>
            </w:r>
          </w:p>
        </w:tc>
        <w:tc>
          <w:tcPr>
            <w:tcW w:w="4650" w:type="pct"/>
          </w:tcPr>
          <w:p w:rsidR="0099024D" w:rsidRPr="00C04003" w:rsidRDefault="0099024D">
            <w:pPr>
              <w:keepNext/>
              <w:keepLines/>
              <w:spacing w:after="0"/>
            </w:pPr>
            <w:r>
              <w:rPr>
                <w:rFonts w:ascii="Arial Unicode MS" w:hAnsi="Arial Unicode MS" w:cs="Arial Unicode MS"/>
                <w:color w:val="000000"/>
                <w:sz w:val="20"/>
              </w:rPr>
              <w:t>Give an example of a situation where the management of a firm is acting in a manner that is contrary to the principal goal of financial management.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99024D" w:rsidRPr="00C04003" w:rsidRDefault="0099024D">
            <w:pPr>
              <w:keepNext/>
              <w:keepLines/>
              <w:spacing w:before="266" w:after="266"/>
            </w:pPr>
            <w:r>
              <w:rPr>
                <w:rFonts w:ascii="Arial Unicode MS" w:hAnsi="Arial Unicode MS" w:cs="Arial Unicode MS"/>
                <w:color w:val="000000"/>
                <w:sz w:val="20"/>
              </w:rPr>
              <w:t>The primary goal of financial management is to maximize the current value of the existing stock. Any management action that is contrary to this goal would be an acceptable answer.</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Feedback: The primary goal of financial management is to maximize the current value of the existing stock. Any management action that is contrary to this goal would be an acceptable answer.</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Identify the goal of financial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1.4</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Goal of financial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60.</w:t>
            </w:r>
          </w:p>
        </w:tc>
        <w:tc>
          <w:tcPr>
            <w:tcW w:w="4650" w:type="pct"/>
          </w:tcPr>
          <w:p w:rsidR="0099024D" w:rsidRPr="00C04003" w:rsidRDefault="0099024D">
            <w:pPr>
              <w:keepNext/>
              <w:keepLines/>
              <w:spacing w:after="0"/>
            </w:pPr>
            <w:r>
              <w:rPr>
                <w:rFonts w:ascii="Arial Unicode MS" w:hAnsi="Arial Unicode MS" w:cs="Arial Unicode MS"/>
                <w:color w:val="000000"/>
                <w:sz w:val="20"/>
              </w:rPr>
              <w:t>List three decisions that a financial manager makes that would fall under the category of working capital management.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99024D" w:rsidRPr="00C04003" w:rsidRDefault="0099024D">
            <w:pPr>
              <w:keepNext/>
              <w:keepLines/>
              <w:spacing w:before="266" w:after="266"/>
            </w:pPr>
            <w:r>
              <w:rPr>
                <w:rFonts w:ascii="Arial Unicode MS" w:hAnsi="Arial Unicode MS" w:cs="Arial Unicode MS"/>
                <w:color w:val="000000"/>
                <w:sz w:val="20"/>
              </w:rPr>
              <w:t>Working capital management is the management of a firm's current accounts. Decisions related to these accounts include, but are not limited to, determining which customers will receive credit and what the credit terms will be, determining which inventory to purchase and how much inventory to keep on hand, deciding when to pay a supplier, and deciding how best to manage the firm's cash.</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Feedback: Working capital management is the management of a firm's current accounts. Decisions related to these accounts include, but are not limited to, determining which customers will receive credit and what the credit terms will be, determining which inventory to purchase and how much inventory to keep on hand, deciding when to pay a supplier, and deciding how best to manage the firm's cash.</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Discuss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1.2</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Working capital</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61.</w:t>
            </w:r>
          </w:p>
        </w:tc>
        <w:tc>
          <w:tcPr>
            <w:tcW w:w="4650" w:type="pct"/>
          </w:tcPr>
          <w:p w:rsidR="0099024D" w:rsidRPr="00C04003" w:rsidRDefault="0099024D">
            <w:pPr>
              <w:keepNext/>
              <w:keepLines/>
              <w:spacing w:after="0"/>
            </w:pPr>
            <w:r>
              <w:rPr>
                <w:rFonts w:ascii="Arial Unicode MS" w:hAnsi="Arial Unicode MS" w:cs="Arial Unicode MS"/>
                <w:color w:val="000000"/>
                <w:sz w:val="20"/>
              </w:rPr>
              <w:t>Explain the primary goal of the Sarbanes-Oxley Act in 2002 and discuss whether or not this act appears to be effectively meeting that goal.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99024D" w:rsidRPr="00C04003" w:rsidRDefault="0099024D">
            <w:pPr>
              <w:keepNext/>
              <w:keepLines/>
              <w:spacing w:before="266" w:after="266"/>
            </w:pPr>
            <w:r>
              <w:rPr>
                <w:rFonts w:ascii="Arial Unicode MS" w:hAnsi="Arial Unicode MS" w:cs="Arial Unicode MS"/>
                <w:color w:val="000000"/>
                <w:sz w:val="20"/>
              </w:rPr>
              <w:t>The primary goal of the Sarbanes-Oxley Act was to strengthen the protection against corporate accounting fraud and financial malpractice. The act is probably effective for those firms that are currently listed on U.S. exchanges. On the other hand, the act has caused some firms to "go dark," avoid public offerings, or be listed on foreign exchanges rather than U.S. exchanges.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Feedback: The primary goal of the Sarbanes-Oxley Act was to strengthen the protection against corporate accounting fraud and financial malpractice. The act is probably effective for those firms that are currently listed on U.S. exchanges. On the other hand, the act has caused some firms to "go dark," avoid public offerings, or be listed on foreign exchanges rather than U.S. exchanges.</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Describe the conflicts of interest that can arise between managers and owners.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1.2</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Sarbox</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62.</w:t>
            </w:r>
          </w:p>
        </w:tc>
        <w:tc>
          <w:tcPr>
            <w:tcW w:w="4650" w:type="pct"/>
          </w:tcPr>
          <w:p w:rsidR="0099024D" w:rsidRPr="00C04003" w:rsidRDefault="0099024D">
            <w:pPr>
              <w:keepNext/>
              <w:keepLines/>
              <w:spacing w:after="0"/>
            </w:pPr>
            <w:r>
              <w:rPr>
                <w:rFonts w:ascii="Arial Unicode MS" w:hAnsi="Arial Unicode MS" w:cs="Arial Unicode MS"/>
                <w:color w:val="000000"/>
                <w:sz w:val="20"/>
              </w:rPr>
              <w:t>Explain what capital structure management is and give three examples of capital structure decisions.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99024D" w:rsidRPr="00C04003" w:rsidRDefault="0099024D">
            <w:pPr>
              <w:keepNext/>
              <w:keepLines/>
              <w:spacing w:before="266" w:after="266"/>
            </w:pPr>
            <w:r>
              <w:rPr>
                <w:rFonts w:ascii="Arial Unicode MS" w:hAnsi="Arial Unicode MS" w:cs="Arial Unicode MS"/>
                <w:color w:val="000000"/>
                <w:sz w:val="20"/>
              </w:rPr>
              <w:t>Capital structure management relates to the debt-equity mix of a firm. Decisions in this area include, but are not limited to, decisions related to the target debt-equity mix, the source of debt financing, the methods used to issue debt and equity, and how debtholders and shareholders should be compensated.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Feedback: Capital structure management relates to the debt-equity mix of a firm. Decisions in this area include, but are not limited to, decisions related to the target debt-equity mix, the source of debt financing, the methods used to issue debt and equity, and how debtholders and shareholders should be compensated.</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Discuss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1.2</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Capital structure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63.</w:t>
            </w:r>
          </w:p>
        </w:tc>
        <w:tc>
          <w:tcPr>
            <w:tcW w:w="4650" w:type="pct"/>
          </w:tcPr>
          <w:p w:rsidR="0099024D" w:rsidRPr="00C04003" w:rsidRDefault="0099024D">
            <w:pPr>
              <w:keepNext/>
              <w:keepLines/>
              <w:spacing w:after="0"/>
            </w:pPr>
            <w:r>
              <w:rPr>
                <w:rFonts w:ascii="Arial Unicode MS" w:hAnsi="Arial Unicode MS" w:cs="Arial Unicode MS"/>
                <w:color w:val="000000"/>
                <w:sz w:val="20"/>
              </w:rPr>
              <w:t>Todd wants to start his own business and is debating between organizing the business as a sole proprietorship or a corporation. Explain the pros and cons of both forms of business organization.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99024D" w:rsidRPr="00C04003" w:rsidRDefault="0099024D">
            <w:pPr>
              <w:keepNext/>
              <w:keepLines/>
              <w:spacing w:before="266" w:after="266"/>
            </w:pPr>
            <w:r>
              <w:rPr>
                <w:rFonts w:ascii="Arial Unicode MS" w:hAnsi="Arial Unicode MS" w:cs="Arial Unicode MS"/>
                <w:color w:val="000000"/>
                <w:sz w:val="20"/>
              </w:rPr>
              <w:t> </w:t>
            </w:r>
            <w:r w:rsidRPr="00C0400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ttps://www.eztestonline.com/hurix/13585001681037900888.tp4?REQUEST=SHOWmedia&amp;media=image002PRINT.png" o:spid="_x0000_i1025" type="#_x0000_t75" style="width:358.5pt;height:132pt;visibility:visible">
                  <v:imagedata r:id="rId6" o:title=""/>
                </v:shape>
              </w:pict>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Feedback: For a sole proprietorship, pros include easy to form, least regulated, owner receives all the profits as personal income (in some instances this might be a con), difficult to transfer ownership; cons include unlimited personal liability, limited life, equity limited to personal resources. For a corporation, pros include unlimited life, limited liability, own legal identity, relatively easy transfer of ownership if publicly traded, easier access to capital; cons include more difficult to form, more regulation, double taxation.</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1.3</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64.</w:t>
            </w:r>
          </w:p>
        </w:tc>
        <w:tc>
          <w:tcPr>
            <w:tcW w:w="4650" w:type="pct"/>
          </w:tcPr>
          <w:p w:rsidR="0099024D" w:rsidRPr="00C04003" w:rsidRDefault="0099024D">
            <w:pPr>
              <w:keepNext/>
              <w:keepLines/>
              <w:spacing w:after="0"/>
            </w:pPr>
            <w:r>
              <w:rPr>
                <w:rFonts w:ascii="Arial Unicode MS" w:hAnsi="Arial Unicode MS" w:cs="Arial Unicode MS"/>
                <w:color w:val="000000"/>
                <w:sz w:val="20"/>
              </w:rPr>
              <w:t>Give an example of a potential agency problem for a corporation and identify means by which the firm can help reduce or eliminate that problem.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99024D" w:rsidRPr="00C04003" w:rsidRDefault="0099024D">
            <w:pPr>
              <w:keepNext/>
              <w:keepLines/>
              <w:spacing w:before="266" w:after="266"/>
            </w:pPr>
            <w:r>
              <w:rPr>
                <w:rFonts w:ascii="Arial Unicode MS" w:hAnsi="Arial Unicode MS" w:cs="Arial Unicode MS"/>
                <w:color w:val="000000"/>
                <w:sz w:val="20"/>
              </w:rPr>
              <w:t>Student answers will vary but most should address the potential conflict between the managers and the owners of a firm. The primary means of eliminating that potential conflict is to reward managers when they adopt policies preferred by shareholders and punish managers who ignore shareholder interests.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Feedback: Student answers will vary but most should address the potential conflict between the managers and the owners of a firm. The primary means of eliminating that potential conflict is to reward managers when they adopt policies preferred by shareholders and punish managers who ignore shareholder interests.</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Describe the conflicts of interest that can arise between managers and owners.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1.5</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Agency conflict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65.</w:t>
            </w:r>
          </w:p>
        </w:tc>
        <w:tc>
          <w:tcPr>
            <w:tcW w:w="4650" w:type="pct"/>
          </w:tcPr>
          <w:p w:rsidR="0099024D" w:rsidRPr="00C04003" w:rsidRDefault="0099024D">
            <w:pPr>
              <w:keepNext/>
              <w:keepLines/>
              <w:spacing w:after="0"/>
            </w:pPr>
            <w:r>
              <w:rPr>
                <w:rFonts w:ascii="Arial Unicode MS" w:hAnsi="Arial Unicode MS" w:cs="Arial Unicode MS"/>
                <w:color w:val="000000"/>
                <w:sz w:val="20"/>
              </w:rPr>
              <w:t>Which type of financial market, dealer or auction, is best suited to expanding internationally and why?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99024D" w:rsidRPr="00C04003" w:rsidRDefault="0099024D">
            <w:pPr>
              <w:keepNext/>
              <w:keepLines/>
              <w:spacing w:before="266" w:after="266"/>
            </w:pPr>
            <w:r>
              <w:rPr>
                <w:rFonts w:ascii="Arial Unicode MS" w:hAnsi="Arial Unicode MS" w:cs="Arial Unicode MS"/>
                <w:color w:val="000000"/>
                <w:sz w:val="20"/>
              </w:rPr>
              <w:t>A dealer market is best suited to international expansion because it is all electronic. An auction market is less adaptable to international expansion because it requires a physical trading floor.</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Feedback: A dealer market is best suited to international expansion because it is all electronic. An auction market is less adaptable to international expansion because it requires a physical trading floor.</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Compare the financial implications of the different forms of business organizations.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1.6</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Financial markets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pPr>
        <w:keepNext/>
        <w:keepLines/>
        <w:spacing w:after="0"/>
        <w:rPr>
          <w:sz w:val="2"/>
        </w:rPr>
      </w:pPr>
    </w:p>
    <w:tbl>
      <w:tblPr>
        <w:tblW w:w="5000" w:type="pct"/>
        <w:tblCellMar>
          <w:left w:w="0" w:type="dxa"/>
          <w:right w:w="0" w:type="dxa"/>
        </w:tblCellMar>
        <w:tblLook w:val="00A0"/>
      </w:tblPr>
      <w:tblGrid>
        <w:gridCol w:w="635"/>
        <w:gridCol w:w="8437"/>
      </w:tblGrid>
      <w:tr w:rsidR="0099024D" w:rsidRPr="00C04003">
        <w:tc>
          <w:tcPr>
            <w:tcW w:w="350" w:type="pct"/>
          </w:tcPr>
          <w:p w:rsidR="0099024D" w:rsidRPr="00C04003" w:rsidRDefault="0099024D">
            <w:pPr>
              <w:keepNext/>
              <w:keepLines/>
              <w:spacing w:after="0"/>
            </w:pPr>
            <w:r>
              <w:rPr>
                <w:rFonts w:ascii="Arial Unicode MS" w:hAnsi="Arial Unicode MS" w:cs="Arial Unicode MS"/>
                <w:color w:val="000000"/>
                <w:sz w:val="20"/>
              </w:rPr>
              <w:t>66.</w:t>
            </w:r>
          </w:p>
        </w:tc>
        <w:tc>
          <w:tcPr>
            <w:tcW w:w="4650" w:type="pct"/>
          </w:tcPr>
          <w:p w:rsidR="0099024D" w:rsidRPr="00C04003" w:rsidRDefault="0099024D">
            <w:pPr>
              <w:keepNext/>
              <w:keepLines/>
              <w:spacing w:after="0"/>
            </w:pPr>
            <w:r>
              <w:rPr>
                <w:rFonts w:ascii="Arial Unicode MS" w:hAnsi="Arial Unicode MS" w:cs="Arial Unicode MS"/>
                <w:color w:val="000000"/>
                <w:sz w:val="20"/>
              </w:rPr>
              <w:t>Assume a firm has both a controller and a treasurer. Identify the types of responsibilities each should have and explain why their duties should be separated as you suggest.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99024D" w:rsidRPr="00C04003" w:rsidRDefault="0099024D">
            <w:pPr>
              <w:keepNext/>
              <w:keepLines/>
              <w:spacing w:before="266" w:after="266"/>
            </w:pPr>
            <w:r>
              <w:rPr>
                <w:rFonts w:ascii="Arial Unicode MS" w:hAnsi="Arial Unicode MS" w:cs="Arial Unicode MS"/>
                <w:color w:val="000000"/>
                <w:sz w:val="20"/>
              </w:rPr>
              <w:t>The key point that students need to include in their answer is that the responsibility for the firm's cash must be separated from the accounting functions which record the cash transactions. The treasurer should be responsible for the cash management, credit management, capital expenditures, and financial planning. The controller should oversee the financial and cost accounting, data processing, and tax management.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Feedback: The key point that students need to include in their answer is that the responsibility for the firm's cash must be separated from the accounting functions which record the cash transactions. The treasurer should be responsible for the cash management, credit management, capital expenditures, and financial planning. The controller should oversee the financial and cost accounting, data processing, and tax management.</w:t>
            </w:r>
          </w:p>
        </w:tc>
      </w:tr>
    </w:tbl>
    <w:p w:rsidR="0099024D" w:rsidRDefault="0099024D">
      <w:pPr>
        <w:keepNext/>
        <w:keepLines/>
        <w:spacing w:after="0"/>
      </w:pPr>
      <w:r>
        <w:rPr>
          <w:rFonts w:ascii="Arial Unicode MS" w:hAnsi="Arial Unicode MS" w:cs="Arial Unicode MS"/>
          <w:color w:val="000000"/>
          <w:sz w:val="18"/>
        </w:rPr>
        <w:t> </w:t>
      </w:r>
    </w:p>
    <w:tbl>
      <w:tblPr>
        <w:tblW w:w="5000" w:type="pct"/>
        <w:tblCellMar>
          <w:left w:w="0" w:type="dxa"/>
          <w:right w:w="0" w:type="dxa"/>
        </w:tblCellMar>
        <w:tblLook w:val="00A0"/>
      </w:tblPr>
      <w:tblGrid>
        <w:gridCol w:w="9072"/>
      </w:tblGrid>
      <w:tr w:rsidR="0099024D" w:rsidRPr="00C04003">
        <w:tc>
          <w:tcPr>
            <w:tcW w:w="0" w:type="auto"/>
          </w:tcPr>
          <w:p w:rsidR="0099024D" w:rsidRPr="00C04003" w:rsidRDefault="0099024D">
            <w:pPr>
              <w:keepLines/>
              <w:spacing w:after="0"/>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Discuss the basic types of financial management decisions and the role of the financial manager.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Section: 1.2</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Corporate structure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99024D" w:rsidRDefault="0099024D" w:rsidP="00FB04FF">
      <w:pPr>
        <w:spacing w:before="239" w:after="239"/>
      </w:pPr>
      <w:r>
        <w:rPr>
          <w:rFonts w:ascii="Times,Times New Roman,Times-Rom" w:hAnsi="Times,Times New Roman,Times-Rom" w:cs="Times,Times New Roman,Times-Rom"/>
          <w:color w:val="000000"/>
          <w:sz w:val="18"/>
        </w:rPr>
        <w:br/>
      </w:r>
      <w:bookmarkStart w:id="0" w:name="_GoBack"/>
      <w:bookmarkEnd w:id="0"/>
    </w:p>
    <w:sectPr w:rsidR="0099024D" w:rsidSect="00FB04FF">
      <w:footerReference w:type="default" r:id="rId7"/>
      <w:pgSz w:w="12240" w:h="15840"/>
      <w:pgMar w:top="1440" w:right="1440" w:bottom="1440" w:left="172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24D" w:rsidRDefault="0099024D" w:rsidP="000271AF">
      <w:pPr>
        <w:spacing w:after="0" w:line="240" w:lineRule="auto"/>
      </w:pPr>
      <w:r>
        <w:separator/>
      </w:r>
    </w:p>
  </w:endnote>
  <w:endnote w:type="continuationSeparator" w:id="0">
    <w:p w:rsidR="0099024D" w:rsidRDefault="0099024D" w:rsidP="000271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Times New Roman,Times-Rom">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24D" w:rsidRPr="00DC4EC6" w:rsidRDefault="0099024D" w:rsidP="000271AF">
    <w:pPr>
      <w:pStyle w:val="Footer"/>
      <w:jc w:val="center"/>
      <w:rPr>
        <w:rFonts w:ascii="Times New Roman" w:hAnsi="Times New Roman" w:cs="Arial"/>
        <w:color w:val="000000"/>
        <w:sz w:val="16"/>
        <w:szCs w:val="20"/>
        <w:highlight w:val="white"/>
      </w:rPr>
    </w:pPr>
    <w:r>
      <w:rPr>
        <w:rFonts w:ascii="Times New Roman" w:hAnsi="Times New Roman" w:cs="Arial"/>
        <w:color w:val="000000"/>
        <w:sz w:val="16"/>
        <w:szCs w:val="20"/>
        <w:highlight w:val="white"/>
      </w:rPr>
      <w:t>1</w:t>
    </w:r>
    <w:r w:rsidRPr="00DC4EC6">
      <w:rPr>
        <w:rFonts w:ascii="Times New Roman" w:hAnsi="Times New Roman" w:cs="Arial"/>
        <w:color w:val="000000"/>
        <w:sz w:val="16"/>
        <w:szCs w:val="20"/>
        <w:highlight w:val="white"/>
      </w:rPr>
      <w:t>-</w:t>
    </w:r>
    <w:r w:rsidRPr="00DC4EC6">
      <w:rPr>
        <w:rFonts w:ascii="Times New Roman" w:hAnsi="Times New Roman" w:cs="Arial"/>
        <w:color w:val="000000"/>
        <w:sz w:val="16"/>
        <w:szCs w:val="20"/>
        <w:highlight w:val="white"/>
      </w:rPr>
      <w:fldChar w:fldCharType="begin"/>
    </w:r>
    <w:r w:rsidRPr="00DC4EC6">
      <w:rPr>
        <w:rFonts w:ascii="Times New Roman" w:hAnsi="Times New Roman" w:cs="Arial"/>
        <w:color w:val="000000"/>
        <w:sz w:val="16"/>
        <w:szCs w:val="20"/>
        <w:highlight w:val="white"/>
      </w:rPr>
      <w:instrText xml:space="preserve"> PAGE   \* MERGEFORMAT </w:instrText>
    </w:r>
    <w:r w:rsidRPr="00DC4EC6">
      <w:rPr>
        <w:rFonts w:ascii="Times New Roman" w:hAnsi="Times New Roman" w:cs="Arial"/>
        <w:color w:val="000000"/>
        <w:sz w:val="16"/>
        <w:szCs w:val="20"/>
        <w:highlight w:val="white"/>
      </w:rPr>
      <w:fldChar w:fldCharType="separate"/>
    </w:r>
    <w:r>
      <w:rPr>
        <w:rFonts w:ascii="Times New Roman" w:hAnsi="Times New Roman" w:cs="Arial"/>
        <w:noProof/>
        <w:color w:val="000000"/>
        <w:sz w:val="16"/>
        <w:szCs w:val="20"/>
        <w:highlight w:val="white"/>
      </w:rPr>
      <w:t>1</w:t>
    </w:r>
    <w:r w:rsidRPr="00DC4EC6">
      <w:rPr>
        <w:rFonts w:ascii="Times New Roman" w:hAnsi="Times New Roman" w:cs="Arial"/>
        <w:color w:val="000000"/>
        <w:sz w:val="16"/>
        <w:szCs w:val="20"/>
        <w:highlight w:val="white"/>
      </w:rPr>
      <w:fldChar w:fldCharType="end"/>
    </w:r>
  </w:p>
  <w:p w:rsidR="0099024D" w:rsidRDefault="0099024D" w:rsidP="000271AF">
    <w:pPr>
      <w:pStyle w:val="Footer"/>
      <w:jc w:val="center"/>
    </w:pPr>
    <w:r w:rsidRPr="00DC4EC6">
      <w:rPr>
        <w:rFonts w:ascii="Times New Roman" w:hAnsi="Times New Roman" w:cs="Arial"/>
        <w:color w:val="000000"/>
        <w:sz w:val="16"/>
        <w:szCs w:val="20"/>
        <w:highlight w:val="white"/>
      </w:rPr>
      <w:t>© 201</w:t>
    </w:r>
    <w:r>
      <w:rPr>
        <w:rFonts w:ascii="Times New Roman" w:hAnsi="Times New Roman" w:cs="Arial"/>
        <w:color w:val="000000"/>
        <w:sz w:val="16"/>
        <w:szCs w:val="20"/>
        <w:highlight w:val="white"/>
      </w:rPr>
      <w:t>4</w:t>
    </w:r>
    <w:r w:rsidRPr="00DC4EC6">
      <w:rPr>
        <w:rFonts w:ascii="Times New Roman" w:hAnsi="Times New Roman" w:cs="Arial"/>
        <w:color w:val="000000"/>
        <w:sz w:val="16"/>
        <w:szCs w:val="20"/>
        <w:highlight w:val="white"/>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24D" w:rsidRDefault="0099024D" w:rsidP="000271AF">
      <w:pPr>
        <w:spacing w:after="0" w:line="240" w:lineRule="auto"/>
      </w:pPr>
      <w:r>
        <w:separator/>
      </w:r>
    </w:p>
  </w:footnote>
  <w:footnote w:type="continuationSeparator" w:id="0">
    <w:p w:rsidR="0099024D" w:rsidRDefault="0099024D" w:rsidP="000271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2A61"/>
    <w:rsid w:val="00017942"/>
    <w:rsid w:val="000271AF"/>
    <w:rsid w:val="005567DB"/>
    <w:rsid w:val="0099024D"/>
    <w:rsid w:val="00AA2A61"/>
    <w:rsid w:val="00C04003"/>
    <w:rsid w:val="00DA7E7C"/>
    <w:rsid w:val="00DC4EC6"/>
    <w:rsid w:val="00FB04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E7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71A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271AF"/>
    <w:rPr>
      <w:rFonts w:cs="Times New Roman"/>
    </w:rPr>
  </w:style>
  <w:style w:type="paragraph" w:styleId="Footer">
    <w:name w:val="footer"/>
    <w:basedOn w:val="Normal"/>
    <w:link w:val="FooterChar"/>
    <w:uiPriority w:val="99"/>
    <w:rsid w:val="000271A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271AF"/>
    <w:rPr>
      <w:rFonts w:cs="Times New Roman"/>
    </w:rPr>
  </w:style>
  <w:style w:type="paragraph" w:styleId="BalloonText">
    <w:name w:val="Balloon Text"/>
    <w:basedOn w:val="Normal"/>
    <w:link w:val="BalloonTextChar"/>
    <w:uiPriority w:val="99"/>
    <w:semiHidden/>
    <w:rsid w:val="00027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71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52</Pages>
  <Words>9521</Words>
  <Characters>-32766</Characters>
  <Application>Microsoft Office Outlook</Application>
  <DocSecurity>0</DocSecurity>
  <Lines>0</Lines>
  <Paragraphs>0</Paragraphs>
  <ScaleCrop>false</ScaleCrop>
  <Company>Hurix Systems Pvt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bharathi.narayanan</cp:lastModifiedBy>
  <cp:revision>4</cp:revision>
  <dcterms:created xsi:type="dcterms:W3CDTF">2013-01-18T09:55:00Z</dcterms:created>
  <dcterms:modified xsi:type="dcterms:W3CDTF">2013-01-18T12:11:00Z</dcterms:modified>
</cp:coreProperties>
</file>